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2BE0" w14:textId="06F60375"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Na temelju članka 42. Zakona o lokalnim porezima (»Narodne novine« broj 115/16, 101/17, 114/22</w:t>
      </w:r>
      <w:r>
        <w:rPr>
          <w:rFonts w:ascii="Times New Roman" w:eastAsia="Times New Roman" w:hAnsi="Times New Roman" w:cs="Times New Roman"/>
          <w:color w:val="231F20"/>
          <w:sz w:val="24"/>
          <w:szCs w:val="24"/>
          <w:lang w:eastAsia="hr-HR"/>
        </w:rPr>
        <w:t xml:space="preserve">, </w:t>
      </w:r>
      <w:r w:rsidRPr="008B3742">
        <w:rPr>
          <w:rFonts w:ascii="Times New Roman" w:eastAsia="Times New Roman" w:hAnsi="Times New Roman" w:cs="Times New Roman"/>
          <w:color w:val="231F20"/>
          <w:sz w:val="24"/>
          <w:szCs w:val="24"/>
          <w:lang w:eastAsia="hr-HR"/>
        </w:rPr>
        <w:t>14/23</w:t>
      </w:r>
      <w:r>
        <w:rPr>
          <w:rFonts w:ascii="Times New Roman" w:eastAsia="Times New Roman" w:hAnsi="Times New Roman" w:cs="Times New Roman"/>
          <w:color w:val="231F20"/>
          <w:sz w:val="24"/>
          <w:szCs w:val="24"/>
          <w:lang w:eastAsia="hr-HR"/>
        </w:rPr>
        <w:t>, 152/24</w:t>
      </w:r>
      <w:r w:rsidRPr="008B3742">
        <w:rPr>
          <w:rFonts w:ascii="Times New Roman" w:eastAsia="Times New Roman" w:hAnsi="Times New Roman" w:cs="Times New Roman"/>
          <w:color w:val="231F20"/>
          <w:sz w:val="24"/>
          <w:szCs w:val="24"/>
          <w:lang w:eastAsia="hr-HR"/>
        </w:rPr>
        <w:t>) i članka 20. Statuta Općine Plitvička Jezera („Službeni glasnik Općine Plitvička Jezera</w:t>
      </w:r>
      <w:r w:rsidR="00D61E3C">
        <w:rPr>
          <w:rFonts w:ascii="Times New Roman" w:eastAsia="Times New Roman" w:hAnsi="Times New Roman" w:cs="Times New Roman"/>
          <w:color w:val="231F20"/>
          <w:sz w:val="24"/>
          <w:szCs w:val="24"/>
          <w:lang w:eastAsia="hr-HR"/>
        </w:rPr>
        <w:t>“</w:t>
      </w:r>
      <w:r w:rsidRPr="008B3742">
        <w:rPr>
          <w:rFonts w:ascii="Times New Roman" w:eastAsia="Times New Roman" w:hAnsi="Times New Roman" w:cs="Times New Roman"/>
          <w:color w:val="231F20"/>
          <w:sz w:val="24"/>
          <w:szCs w:val="24"/>
          <w:lang w:eastAsia="hr-HR"/>
        </w:rPr>
        <w:t xml:space="preserve"> br. 2/21 i 9/22), Općinsko vijeće Općine Plitvička Jezera na svojoj </w:t>
      </w:r>
      <w:r>
        <w:rPr>
          <w:rFonts w:ascii="Times New Roman" w:eastAsia="Times New Roman" w:hAnsi="Times New Roman" w:cs="Times New Roman"/>
          <w:color w:val="231F20"/>
          <w:sz w:val="24"/>
          <w:szCs w:val="24"/>
          <w:lang w:eastAsia="hr-HR"/>
        </w:rPr>
        <w:t xml:space="preserve">     </w:t>
      </w:r>
      <w:r w:rsidRPr="008B3742">
        <w:rPr>
          <w:rFonts w:ascii="Times New Roman" w:eastAsia="Times New Roman" w:hAnsi="Times New Roman" w:cs="Times New Roman"/>
          <w:color w:val="231F20"/>
          <w:sz w:val="24"/>
          <w:szCs w:val="24"/>
          <w:lang w:eastAsia="hr-HR"/>
        </w:rPr>
        <w:t xml:space="preserve">redovnoj sjednici održanoj dana </w:t>
      </w:r>
      <w:r>
        <w:rPr>
          <w:rFonts w:ascii="Times New Roman" w:eastAsia="Times New Roman" w:hAnsi="Times New Roman" w:cs="Times New Roman"/>
          <w:color w:val="231F20"/>
          <w:sz w:val="24"/>
          <w:szCs w:val="24"/>
          <w:lang w:eastAsia="hr-HR"/>
        </w:rPr>
        <w:t xml:space="preserve">  </w:t>
      </w:r>
      <w:r w:rsidRPr="008B3742">
        <w:rPr>
          <w:rFonts w:ascii="Times New Roman" w:eastAsia="Times New Roman" w:hAnsi="Times New Roman" w:cs="Times New Roman"/>
          <w:color w:val="231F20"/>
          <w:sz w:val="24"/>
          <w:szCs w:val="24"/>
          <w:lang w:eastAsia="hr-HR"/>
        </w:rPr>
        <w:t>godine donosi</w:t>
      </w:r>
    </w:p>
    <w:p w14:paraId="17B0FA42"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p>
    <w:p w14:paraId="7B7D6D32"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p>
    <w:p w14:paraId="15D31259"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ODLUKU</w:t>
      </w:r>
    </w:p>
    <w:p w14:paraId="5D73AB7C"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O POREZIMA OPĆINE PLITVIČKA JEZERA</w:t>
      </w:r>
    </w:p>
    <w:p w14:paraId="39869501"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p>
    <w:p w14:paraId="7B0F22D9"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p>
    <w:p w14:paraId="0EB8D6B8"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 xml:space="preserve">I. OPĆE ODREDBE </w:t>
      </w:r>
    </w:p>
    <w:p w14:paraId="64121C4B" w14:textId="77777777" w:rsidR="008B3742" w:rsidRPr="008B3742" w:rsidRDefault="008B3742" w:rsidP="008B3742">
      <w:pPr>
        <w:jc w:val="center"/>
        <w:textAlignment w:val="baseline"/>
        <w:rPr>
          <w:rFonts w:ascii="Times New Roman" w:eastAsia="Times New Roman" w:hAnsi="Times New Roman" w:cs="Times New Roman"/>
          <w:color w:val="231F20"/>
          <w:sz w:val="24"/>
          <w:szCs w:val="24"/>
          <w:lang w:eastAsia="hr-HR"/>
        </w:rPr>
      </w:pPr>
    </w:p>
    <w:p w14:paraId="25D46614"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1.</w:t>
      </w:r>
    </w:p>
    <w:p w14:paraId="605CD844" w14:textId="6D182EE0"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Ovom se Odlukom propisuju vrste poreza koje pripadaju Općini Plitvička Jezera (u daljnjem tekstu: Općina), visina stope poreza na potrošnju, visina poreza </w:t>
      </w:r>
      <w:bookmarkStart w:id="0" w:name="_Hlk150287229"/>
      <w:r w:rsidR="000E2244">
        <w:rPr>
          <w:rFonts w:ascii="Times New Roman" w:eastAsia="Times New Roman" w:hAnsi="Times New Roman" w:cs="Times New Roman"/>
          <w:color w:val="231F20"/>
          <w:sz w:val="24"/>
          <w:szCs w:val="24"/>
          <w:lang w:eastAsia="hr-HR"/>
        </w:rPr>
        <w:t xml:space="preserve">na nekretnine, </w:t>
      </w:r>
      <w:r w:rsidRPr="008B3742">
        <w:rPr>
          <w:rFonts w:ascii="Times New Roman" w:eastAsia="Times New Roman" w:hAnsi="Times New Roman" w:cs="Times New Roman"/>
          <w:color w:val="231F20"/>
          <w:sz w:val="24"/>
          <w:szCs w:val="24"/>
          <w:lang w:eastAsia="hr-HR"/>
        </w:rPr>
        <w:t xml:space="preserve">predmet oporezivanja porezom na korištenje javnih površina, kao i visina, način i uvjeti plaćanja poreza na korištenje javnih površina, te nadležno porezno tijelo za utvrđivanje, evidentiranje, nadzor, naplatu i ovrhu radi naplate navedenih poreza. </w:t>
      </w:r>
    </w:p>
    <w:bookmarkEnd w:id="0"/>
    <w:p w14:paraId="64E1A216"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p>
    <w:p w14:paraId="3F1409B9"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II. VRSTE POREZA</w:t>
      </w:r>
    </w:p>
    <w:p w14:paraId="7EC5CEFA" w14:textId="77777777" w:rsidR="008B3742" w:rsidRPr="008B3742" w:rsidRDefault="008B3742" w:rsidP="008B3742">
      <w:pPr>
        <w:jc w:val="center"/>
        <w:textAlignment w:val="baseline"/>
        <w:rPr>
          <w:rFonts w:ascii="Times New Roman" w:eastAsia="Times New Roman" w:hAnsi="Times New Roman" w:cs="Times New Roman"/>
          <w:color w:val="231F20"/>
          <w:sz w:val="24"/>
          <w:szCs w:val="24"/>
          <w:lang w:eastAsia="hr-HR"/>
        </w:rPr>
      </w:pPr>
    </w:p>
    <w:p w14:paraId="05A245AF"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2.</w:t>
      </w:r>
    </w:p>
    <w:p w14:paraId="3D57FD9A" w14:textId="77777777" w:rsidR="008B3742" w:rsidRPr="008B3742" w:rsidRDefault="008B3742" w:rsidP="008B3742">
      <w:pPr>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Općini pripadaju sljedeći općinski porezi:</w:t>
      </w:r>
    </w:p>
    <w:p w14:paraId="73A8CB2B" w14:textId="77777777" w:rsidR="008B3742" w:rsidRPr="008B3742" w:rsidRDefault="008B3742" w:rsidP="008B3742">
      <w:pPr>
        <w:ind w:firstLine="408"/>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1. porez na potrošnju,</w:t>
      </w:r>
    </w:p>
    <w:p w14:paraId="2D8722BD" w14:textId="7B23754C" w:rsidR="008B3742" w:rsidRPr="008B3742" w:rsidRDefault="008B3742" w:rsidP="008B3742">
      <w:pPr>
        <w:ind w:firstLine="408"/>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2. porez na </w:t>
      </w:r>
      <w:r w:rsidR="00CB67EA">
        <w:rPr>
          <w:rFonts w:ascii="Times New Roman" w:eastAsia="Times New Roman" w:hAnsi="Times New Roman" w:cs="Times New Roman"/>
          <w:color w:val="231F20"/>
          <w:sz w:val="24"/>
          <w:szCs w:val="24"/>
          <w:lang w:eastAsia="hr-HR"/>
        </w:rPr>
        <w:t>nekretnine,</w:t>
      </w:r>
    </w:p>
    <w:p w14:paraId="344C78B7" w14:textId="77777777" w:rsidR="008B3742" w:rsidRPr="008B3742" w:rsidRDefault="008B3742" w:rsidP="008B3742">
      <w:pPr>
        <w:ind w:firstLine="408"/>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3. porez na korištenje javnih površina.</w:t>
      </w:r>
    </w:p>
    <w:p w14:paraId="74BFC5F7" w14:textId="77777777" w:rsidR="008B3742" w:rsidRPr="008B3742" w:rsidRDefault="008B3742" w:rsidP="008B3742">
      <w:pPr>
        <w:ind w:firstLine="408"/>
        <w:textAlignment w:val="baseline"/>
        <w:rPr>
          <w:rFonts w:ascii="Times New Roman" w:eastAsia="Times New Roman" w:hAnsi="Times New Roman" w:cs="Times New Roman"/>
          <w:color w:val="231F20"/>
          <w:sz w:val="24"/>
          <w:szCs w:val="24"/>
          <w:lang w:eastAsia="hr-HR"/>
        </w:rPr>
      </w:pPr>
    </w:p>
    <w:p w14:paraId="7C1A8B7D" w14:textId="77777777" w:rsidR="008B3742" w:rsidRPr="008B3742" w:rsidRDefault="008B3742" w:rsidP="008B3742">
      <w:pPr>
        <w:jc w:val="center"/>
        <w:textAlignment w:val="baseline"/>
        <w:rPr>
          <w:rFonts w:ascii="Times New Roman" w:eastAsia="Times New Roman" w:hAnsi="Times New Roman" w:cs="Times New Roman"/>
          <w:b/>
          <w:bCs/>
          <w:i/>
          <w:iCs/>
          <w:color w:val="231F20"/>
          <w:sz w:val="24"/>
          <w:szCs w:val="24"/>
          <w:lang w:eastAsia="hr-HR"/>
        </w:rPr>
      </w:pPr>
      <w:r w:rsidRPr="008B3742">
        <w:rPr>
          <w:rFonts w:ascii="Times New Roman" w:eastAsia="Times New Roman" w:hAnsi="Times New Roman" w:cs="Times New Roman"/>
          <w:b/>
          <w:bCs/>
          <w:i/>
          <w:iCs/>
          <w:color w:val="231F20"/>
          <w:sz w:val="24"/>
          <w:szCs w:val="24"/>
          <w:lang w:eastAsia="hr-HR"/>
        </w:rPr>
        <w:t>1. Porez na potrošnju</w:t>
      </w:r>
    </w:p>
    <w:p w14:paraId="216636DE" w14:textId="77777777" w:rsidR="008B3742" w:rsidRPr="008B3742" w:rsidRDefault="008B3742" w:rsidP="008B3742">
      <w:pPr>
        <w:jc w:val="center"/>
        <w:textAlignment w:val="baseline"/>
        <w:rPr>
          <w:rFonts w:ascii="Times New Roman" w:eastAsia="Times New Roman" w:hAnsi="Times New Roman" w:cs="Times New Roman"/>
          <w:i/>
          <w:iCs/>
          <w:color w:val="231F20"/>
          <w:sz w:val="24"/>
          <w:szCs w:val="24"/>
          <w:lang w:eastAsia="hr-HR"/>
        </w:rPr>
      </w:pPr>
    </w:p>
    <w:p w14:paraId="6953B13F"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3.</w:t>
      </w:r>
    </w:p>
    <w:p w14:paraId="4AC3AC7B" w14:textId="77777777" w:rsidR="008B3742" w:rsidRPr="008B3742" w:rsidRDefault="008B3742" w:rsidP="008B3742">
      <w:pPr>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Stopa poreza na potrošnju iznosi 3%.</w:t>
      </w:r>
    </w:p>
    <w:p w14:paraId="4FBCC86B" w14:textId="77777777" w:rsidR="008B3742" w:rsidRPr="008B3742" w:rsidRDefault="008B3742" w:rsidP="008B3742">
      <w:pPr>
        <w:ind w:firstLine="408"/>
        <w:textAlignment w:val="baseline"/>
        <w:rPr>
          <w:rFonts w:ascii="Times New Roman" w:eastAsia="Times New Roman" w:hAnsi="Times New Roman" w:cs="Times New Roman"/>
          <w:b/>
          <w:bCs/>
          <w:color w:val="231F20"/>
          <w:sz w:val="24"/>
          <w:szCs w:val="24"/>
          <w:lang w:eastAsia="hr-HR"/>
        </w:rPr>
      </w:pPr>
    </w:p>
    <w:p w14:paraId="186193A1"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 xml:space="preserve">Članak 4. </w:t>
      </w:r>
    </w:p>
    <w:p w14:paraId="72694A66"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Poslove utvrđivanja, evidentiranja, nadzora, naplate i ovrhe radi naplate poreza na potrošnju temeljem ove Odluke, u ime i za račun Općine, obavlja Ministarstvo financija, Porezna Uprava. </w:t>
      </w:r>
    </w:p>
    <w:p w14:paraId="4C580CC3" w14:textId="77777777" w:rsidR="008B3742" w:rsidRPr="008B3742" w:rsidRDefault="008B3742" w:rsidP="008B3742">
      <w:pPr>
        <w:ind w:firstLine="408"/>
        <w:jc w:val="both"/>
        <w:textAlignment w:val="baseline"/>
        <w:rPr>
          <w:rFonts w:ascii="Times New Roman" w:eastAsia="Times New Roman" w:hAnsi="Times New Roman" w:cs="Times New Roman"/>
          <w:color w:val="231F20"/>
          <w:sz w:val="24"/>
          <w:szCs w:val="24"/>
          <w:lang w:eastAsia="hr-HR"/>
        </w:rPr>
      </w:pPr>
    </w:p>
    <w:p w14:paraId="68EE6948" w14:textId="5F805C41" w:rsidR="008B3742" w:rsidRPr="008B3742" w:rsidRDefault="008B3742" w:rsidP="008B3742">
      <w:pPr>
        <w:jc w:val="center"/>
        <w:textAlignment w:val="baseline"/>
        <w:rPr>
          <w:rFonts w:ascii="Times New Roman" w:eastAsia="Times New Roman" w:hAnsi="Times New Roman" w:cs="Times New Roman"/>
          <w:b/>
          <w:bCs/>
          <w:i/>
          <w:iCs/>
          <w:color w:val="231F20"/>
          <w:sz w:val="24"/>
          <w:szCs w:val="24"/>
          <w:lang w:eastAsia="hr-HR"/>
        </w:rPr>
      </w:pPr>
      <w:r w:rsidRPr="008B3742">
        <w:rPr>
          <w:rFonts w:ascii="Times New Roman" w:eastAsia="Times New Roman" w:hAnsi="Times New Roman" w:cs="Times New Roman"/>
          <w:b/>
          <w:bCs/>
          <w:i/>
          <w:iCs/>
          <w:color w:val="231F20"/>
          <w:sz w:val="24"/>
          <w:szCs w:val="24"/>
          <w:lang w:eastAsia="hr-HR"/>
        </w:rPr>
        <w:t xml:space="preserve">2. Porez na </w:t>
      </w:r>
      <w:r w:rsidR="00CB67EA">
        <w:rPr>
          <w:rFonts w:ascii="Times New Roman" w:eastAsia="Times New Roman" w:hAnsi="Times New Roman" w:cs="Times New Roman"/>
          <w:b/>
          <w:bCs/>
          <w:i/>
          <w:iCs/>
          <w:color w:val="231F20"/>
          <w:sz w:val="24"/>
          <w:szCs w:val="24"/>
          <w:lang w:eastAsia="hr-HR"/>
        </w:rPr>
        <w:t>nekretnine</w:t>
      </w:r>
    </w:p>
    <w:p w14:paraId="1D49E432" w14:textId="77777777" w:rsidR="008B3742" w:rsidRPr="008B3742" w:rsidRDefault="008B3742" w:rsidP="008B3742">
      <w:pPr>
        <w:jc w:val="center"/>
        <w:textAlignment w:val="baseline"/>
        <w:rPr>
          <w:rFonts w:ascii="Times New Roman" w:eastAsia="Times New Roman" w:hAnsi="Times New Roman" w:cs="Times New Roman"/>
          <w:i/>
          <w:iCs/>
          <w:color w:val="231F20"/>
          <w:sz w:val="24"/>
          <w:szCs w:val="24"/>
          <w:lang w:eastAsia="hr-HR"/>
        </w:rPr>
      </w:pPr>
    </w:p>
    <w:p w14:paraId="36C4215D"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5.</w:t>
      </w:r>
    </w:p>
    <w:p w14:paraId="45D90A32" w14:textId="693FDA17" w:rsidR="008B3742" w:rsidRDefault="008B3742" w:rsidP="00B746BE">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Porez na </w:t>
      </w:r>
      <w:r w:rsidR="00B55759">
        <w:rPr>
          <w:rFonts w:ascii="Times New Roman" w:eastAsia="Times New Roman" w:hAnsi="Times New Roman" w:cs="Times New Roman"/>
          <w:color w:val="231F20"/>
          <w:sz w:val="24"/>
          <w:szCs w:val="24"/>
          <w:lang w:eastAsia="hr-HR"/>
        </w:rPr>
        <w:t>nekretnine</w:t>
      </w:r>
      <w:r w:rsidRPr="008B3742">
        <w:rPr>
          <w:rFonts w:ascii="Times New Roman" w:eastAsia="Times New Roman" w:hAnsi="Times New Roman" w:cs="Times New Roman"/>
          <w:color w:val="231F20"/>
          <w:sz w:val="24"/>
          <w:szCs w:val="24"/>
          <w:lang w:eastAsia="hr-HR"/>
        </w:rPr>
        <w:t xml:space="preserve"> na području Općine Plitvička Jezera plaća se u visini od </w:t>
      </w:r>
      <w:r>
        <w:rPr>
          <w:rFonts w:ascii="Times New Roman" w:eastAsia="Times New Roman" w:hAnsi="Times New Roman" w:cs="Times New Roman"/>
          <w:color w:val="231F20"/>
          <w:sz w:val="24"/>
          <w:szCs w:val="24"/>
          <w:lang w:eastAsia="hr-HR"/>
        </w:rPr>
        <w:t xml:space="preserve"> </w:t>
      </w:r>
      <w:r w:rsidR="00B746BE" w:rsidRPr="00D61E3C">
        <w:rPr>
          <w:rFonts w:ascii="Times New Roman" w:eastAsia="Times New Roman" w:hAnsi="Times New Roman" w:cs="Times New Roman"/>
          <w:b/>
          <w:bCs/>
          <w:color w:val="231F20"/>
          <w:sz w:val="24"/>
          <w:szCs w:val="24"/>
          <w:lang w:eastAsia="hr-HR"/>
        </w:rPr>
        <w:t>3,00</w:t>
      </w:r>
      <w:r w:rsidRPr="00D61E3C">
        <w:rPr>
          <w:rFonts w:ascii="Times New Roman" w:eastAsia="Times New Roman" w:hAnsi="Times New Roman" w:cs="Times New Roman"/>
          <w:b/>
          <w:bCs/>
          <w:color w:val="231F20"/>
          <w:sz w:val="24"/>
          <w:szCs w:val="24"/>
          <w:lang w:eastAsia="hr-HR"/>
        </w:rPr>
        <w:t xml:space="preserve">  eura/m</w:t>
      </w:r>
      <w:r w:rsidRPr="00D61E3C">
        <w:rPr>
          <w:rFonts w:ascii="Times New Roman" w:eastAsia="Times New Roman" w:hAnsi="Times New Roman" w:cs="Times New Roman"/>
          <w:b/>
          <w:bCs/>
          <w:color w:val="231F20"/>
          <w:sz w:val="24"/>
          <w:szCs w:val="24"/>
          <w:vertAlign w:val="superscript"/>
          <w:lang w:eastAsia="hr-HR"/>
        </w:rPr>
        <w:t>2</w:t>
      </w:r>
      <w:r w:rsidRPr="008B3742">
        <w:rPr>
          <w:rFonts w:ascii="Times New Roman" w:eastAsia="Times New Roman" w:hAnsi="Times New Roman" w:cs="Times New Roman"/>
          <w:color w:val="231F20"/>
          <w:sz w:val="24"/>
          <w:szCs w:val="24"/>
          <w:lang w:eastAsia="hr-HR"/>
        </w:rPr>
        <w:t xml:space="preserve"> korisne površine </w:t>
      </w:r>
      <w:r w:rsidR="00B55759">
        <w:rPr>
          <w:rFonts w:ascii="Times New Roman" w:eastAsia="Times New Roman" w:hAnsi="Times New Roman" w:cs="Times New Roman"/>
          <w:color w:val="231F20"/>
          <w:sz w:val="24"/>
          <w:szCs w:val="24"/>
          <w:lang w:eastAsia="hr-HR"/>
        </w:rPr>
        <w:t>nekretnine</w:t>
      </w:r>
      <w:r w:rsidR="005B1ECF">
        <w:rPr>
          <w:rFonts w:ascii="Times New Roman" w:eastAsia="Times New Roman" w:hAnsi="Times New Roman" w:cs="Times New Roman"/>
          <w:color w:val="231F20"/>
          <w:sz w:val="24"/>
          <w:szCs w:val="24"/>
          <w:lang w:eastAsia="hr-HR"/>
        </w:rPr>
        <w:t>.</w:t>
      </w:r>
    </w:p>
    <w:p w14:paraId="59081A2F" w14:textId="449E62BE"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p>
    <w:p w14:paraId="24F2AD0E" w14:textId="77777777" w:rsidR="00B746BE" w:rsidRDefault="00B746BE" w:rsidP="00B746BE">
      <w:pPr>
        <w:jc w:val="center"/>
        <w:textAlignment w:val="baseline"/>
        <w:rPr>
          <w:rFonts w:ascii="Times New Roman" w:eastAsia="Times New Roman" w:hAnsi="Times New Roman" w:cs="Times New Roman"/>
          <w:b/>
          <w:bCs/>
          <w:color w:val="231F20"/>
          <w:sz w:val="24"/>
          <w:szCs w:val="24"/>
          <w:lang w:eastAsia="hr-HR"/>
        </w:rPr>
      </w:pPr>
    </w:p>
    <w:p w14:paraId="26E162D4" w14:textId="08B86476" w:rsidR="008B3742" w:rsidRPr="008B3742" w:rsidRDefault="008B3742" w:rsidP="00B746BE">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6.</w:t>
      </w:r>
    </w:p>
    <w:p w14:paraId="2F992C1E" w14:textId="272DAA0D"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Poslove utvrđivanja, evidentiranja, nadzora, naplate i ovrhe radi naplate poreza </w:t>
      </w:r>
      <w:r w:rsidR="0073607E">
        <w:rPr>
          <w:rFonts w:ascii="Times New Roman" w:eastAsia="Times New Roman" w:hAnsi="Times New Roman" w:cs="Times New Roman"/>
          <w:color w:val="231F20"/>
          <w:sz w:val="24"/>
          <w:szCs w:val="24"/>
          <w:lang w:eastAsia="hr-HR"/>
        </w:rPr>
        <w:t>na nekretnine</w:t>
      </w:r>
      <w:r w:rsidRPr="008B3742">
        <w:rPr>
          <w:rFonts w:ascii="Times New Roman" w:eastAsia="Times New Roman" w:hAnsi="Times New Roman" w:cs="Times New Roman"/>
          <w:color w:val="231F20"/>
          <w:sz w:val="24"/>
          <w:szCs w:val="24"/>
          <w:lang w:eastAsia="hr-HR"/>
        </w:rPr>
        <w:t xml:space="preserve"> obavlja Jedinstveni upravni odjel Općine Plitvička Jezera. </w:t>
      </w:r>
    </w:p>
    <w:p w14:paraId="223E5138"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p>
    <w:p w14:paraId="4BBE8E69" w14:textId="77777777" w:rsidR="008B3742" w:rsidRPr="008B3742" w:rsidRDefault="008B3742" w:rsidP="008B3742">
      <w:pPr>
        <w:jc w:val="center"/>
        <w:textAlignment w:val="baseline"/>
        <w:rPr>
          <w:rFonts w:ascii="Times New Roman" w:eastAsia="Times New Roman" w:hAnsi="Times New Roman" w:cs="Times New Roman"/>
          <w:b/>
          <w:bCs/>
          <w:i/>
          <w:iCs/>
          <w:color w:val="231F20"/>
          <w:sz w:val="24"/>
          <w:szCs w:val="24"/>
          <w:lang w:eastAsia="hr-HR"/>
        </w:rPr>
      </w:pPr>
      <w:r w:rsidRPr="008B3742">
        <w:rPr>
          <w:rFonts w:ascii="Times New Roman" w:eastAsia="Times New Roman" w:hAnsi="Times New Roman" w:cs="Times New Roman"/>
          <w:b/>
          <w:bCs/>
          <w:i/>
          <w:iCs/>
          <w:color w:val="231F20"/>
          <w:sz w:val="24"/>
          <w:szCs w:val="24"/>
          <w:lang w:eastAsia="hr-HR"/>
        </w:rPr>
        <w:t>3. Porez na korištenje javnih površina</w:t>
      </w:r>
    </w:p>
    <w:p w14:paraId="686A2D68" w14:textId="77777777" w:rsidR="008B3742" w:rsidRPr="008B3742" w:rsidRDefault="008B3742" w:rsidP="008B3742">
      <w:pPr>
        <w:jc w:val="center"/>
        <w:textAlignment w:val="baseline"/>
        <w:rPr>
          <w:rFonts w:ascii="Times New Roman" w:eastAsia="Times New Roman" w:hAnsi="Times New Roman" w:cs="Times New Roman"/>
          <w:i/>
          <w:iCs/>
          <w:color w:val="231F20"/>
          <w:sz w:val="24"/>
          <w:szCs w:val="24"/>
          <w:lang w:eastAsia="hr-HR"/>
        </w:rPr>
      </w:pPr>
    </w:p>
    <w:p w14:paraId="4C5CD1C3"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7.</w:t>
      </w:r>
    </w:p>
    <w:p w14:paraId="1FE7FDA8"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lastRenderedPageBreak/>
        <w:t>Javnim površinama u smislu ove odluke smatraju se javne površine u općoj uporabi, koje se razlikuju prema namjeni:</w:t>
      </w:r>
    </w:p>
    <w:p w14:paraId="21FAEB60" w14:textId="77777777" w:rsidR="008B3742" w:rsidRPr="008B3742" w:rsidRDefault="008B3742" w:rsidP="008B3742">
      <w:pPr>
        <w:numPr>
          <w:ilvl w:val="0"/>
          <w:numId w:val="1"/>
        </w:num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javne prometne površine: ulice, ceste, trgovi, pločnici, javni prolazi, parkirališta, nogostupi, stajališta javnog prometa, biciklističke i pješačke staze, šetališta i slične površine,</w:t>
      </w:r>
    </w:p>
    <w:p w14:paraId="32249772" w14:textId="77777777" w:rsidR="008B3742" w:rsidRPr="008B3742" w:rsidRDefault="008B3742" w:rsidP="008B3742">
      <w:pPr>
        <w:numPr>
          <w:ilvl w:val="0"/>
          <w:numId w:val="1"/>
        </w:num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javne zelene površine: parkovi, drvoredi, živice, cvjetnjaci, travnjaci, skupina stabala ili pojedinačna stabla, dječja igrališta s pripadajućom opremom, rekreacijske površine, zelene površine uz ceste i ulice u naselju i slične zelene površine,</w:t>
      </w:r>
    </w:p>
    <w:p w14:paraId="40D2B486" w14:textId="77777777" w:rsidR="008B3742" w:rsidRPr="008B3742" w:rsidRDefault="008B3742" w:rsidP="008B3742">
      <w:pPr>
        <w:numPr>
          <w:ilvl w:val="0"/>
          <w:numId w:val="1"/>
        </w:num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ostale javne površine i objekti namijenjeni javnim priredbama, tržnice na malo i slične javne površine.</w:t>
      </w:r>
    </w:p>
    <w:p w14:paraId="6E6456CA" w14:textId="77777777" w:rsidR="008B3742" w:rsidRPr="008B3742" w:rsidRDefault="008B3742" w:rsidP="008B3742">
      <w:pPr>
        <w:ind w:left="720"/>
        <w:jc w:val="both"/>
        <w:textAlignment w:val="baseline"/>
        <w:rPr>
          <w:rFonts w:ascii="Times New Roman" w:eastAsia="Times New Roman" w:hAnsi="Times New Roman" w:cs="Times New Roman"/>
          <w:color w:val="231F20"/>
          <w:sz w:val="24"/>
          <w:szCs w:val="24"/>
          <w:lang w:eastAsia="hr-HR"/>
        </w:rPr>
      </w:pPr>
    </w:p>
    <w:p w14:paraId="1A62629F"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8.</w:t>
      </w:r>
    </w:p>
    <w:p w14:paraId="4B6E1C24"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Porez na korištenje javnih površina plaćaju pravne i fizičke osobe (u daljnjem tekstu: obveznici poreza) i to:</w:t>
      </w:r>
    </w:p>
    <w:p w14:paraId="5A3A7BA0" w14:textId="15D7ABF5" w:rsidR="008B3742" w:rsidRPr="008B3742" w:rsidRDefault="008B3742" w:rsidP="008B3742">
      <w:pPr>
        <w:numPr>
          <w:ilvl w:val="1"/>
          <w:numId w:val="1"/>
        </w:numPr>
        <w:ind w:left="709"/>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ukoliko se površina koristi tijekom cijele godine - porez na korištenje javne površine plaća se u visini od </w:t>
      </w:r>
      <w:r w:rsidR="0051777C">
        <w:rPr>
          <w:rFonts w:ascii="Times New Roman" w:eastAsia="Times New Roman" w:hAnsi="Times New Roman" w:cs="Times New Roman"/>
          <w:b/>
          <w:bCs/>
          <w:color w:val="231F20"/>
          <w:sz w:val="24"/>
          <w:szCs w:val="24"/>
          <w:lang w:eastAsia="hr-HR"/>
        </w:rPr>
        <w:t>3</w:t>
      </w:r>
      <w:r w:rsidRPr="008B3742">
        <w:rPr>
          <w:rFonts w:ascii="Times New Roman" w:eastAsia="Times New Roman" w:hAnsi="Times New Roman" w:cs="Times New Roman"/>
          <w:b/>
          <w:bCs/>
          <w:color w:val="231F20"/>
          <w:sz w:val="24"/>
          <w:szCs w:val="24"/>
          <w:lang w:eastAsia="hr-HR"/>
        </w:rPr>
        <w:t xml:space="preserve">,00 eura </w:t>
      </w:r>
      <w:r w:rsidR="00614BC5">
        <w:rPr>
          <w:rFonts w:ascii="Times New Roman" w:eastAsia="Times New Roman" w:hAnsi="Times New Roman" w:cs="Times New Roman"/>
          <w:b/>
          <w:bCs/>
          <w:color w:val="231F20"/>
          <w:sz w:val="24"/>
          <w:szCs w:val="24"/>
          <w:lang w:eastAsia="hr-HR"/>
        </w:rPr>
        <w:t>mjesečno</w:t>
      </w:r>
      <w:r w:rsidRPr="008B3742">
        <w:rPr>
          <w:rFonts w:ascii="Times New Roman" w:eastAsia="Times New Roman" w:hAnsi="Times New Roman" w:cs="Times New Roman"/>
          <w:b/>
          <w:bCs/>
          <w:color w:val="231F20"/>
          <w:sz w:val="24"/>
          <w:szCs w:val="24"/>
          <w:lang w:eastAsia="hr-HR"/>
        </w:rPr>
        <w:t xml:space="preserve"> po četvornom metru korisne površine</w:t>
      </w:r>
      <w:r w:rsidRPr="008B3742">
        <w:rPr>
          <w:rFonts w:ascii="Times New Roman" w:eastAsia="Times New Roman" w:hAnsi="Times New Roman" w:cs="Times New Roman"/>
          <w:color w:val="231F20"/>
          <w:sz w:val="24"/>
          <w:szCs w:val="24"/>
          <w:lang w:eastAsia="hr-HR"/>
        </w:rPr>
        <w:t>,</w:t>
      </w:r>
    </w:p>
    <w:p w14:paraId="10A58E35" w14:textId="01C3FBBB" w:rsidR="008B3742" w:rsidRPr="008B3742" w:rsidRDefault="008B3742" w:rsidP="008B3742">
      <w:pPr>
        <w:numPr>
          <w:ilvl w:val="1"/>
          <w:numId w:val="1"/>
        </w:numPr>
        <w:ind w:left="709"/>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ukoliko se površina koristi mjesečno - porez na korištenje javne površine plaća se u visini od </w:t>
      </w:r>
      <w:r w:rsidRPr="008B3742">
        <w:rPr>
          <w:rFonts w:ascii="Times New Roman" w:eastAsia="Times New Roman" w:hAnsi="Times New Roman" w:cs="Times New Roman"/>
          <w:b/>
          <w:bCs/>
          <w:color w:val="231F20"/>
          <w:sz w:val="24"/>
          <w:szCs w:val="24"/>
          <w:lang w:eastAsia="hr-HR"/>
        </w:rPr>
        <w:t>3,00</w:t>
      </w:r>
      <w:r w:rsidRPr="008B3742">
        <w:rPr>
          <w:rFonts w:ascii="Times New Roman" w:eastAsia="Times New Roman" w:hAnsi="Times New Roman" w:cs="Times New Roman"/>
          <w:color w:val="231F20"/>
          <w:sz w:val="24"/>
          <w:szCs w:val="24"/>
          <w:lang w:eastAsia="hr-HR"/>
        </w:rPr>
        <w:t xml:space="preserve"> </w:t>
      </w:r>
      <w:r w:rsidRPr="008B3742">
        <w:rPr>
          <w:rFonts w:ascii="Times New Roman" w:eastAsia="Times New Roman" w:hAnsi="Times New Roman" w:cs="Times New Roman"/>
          <w:b/>
          <w:bCs/>
          <w:color w:val="231F20"/>
          <w:sz w:val="24"/>
          <w:szCs w:val="24"/>
          <w:lang w:eastAsia="hr-HR"/>
        </w:rPr>
        <w:t xml:space="preserve">eura </w:t>
      </w:r>
      <w:r w:rsidR="0051777C">
        <w:rPr>
          <w:rFonts w:ascii="Times New Roman" w:eastAsia="Times New Roman" w:hAnsi="Times New Roman" w:cs="Times New Roman"/>
          <w:b/>
          <w:bCs/>
          <w:color w:val="231F20"/>
          <w:sz w:val="24"/>
          <w:szCs w:val="24"/>
          <w:lang w:eastAsia="hr-HR"/>
        </w:rPr>
        <w:t>mjesečno</w:t>
      </w:r>
      <w:r w:rsidRPr="008B3742">
        <w:rPr>
          <w:rFonts w:ascii="Times New Roman" w:eastAsia="Times New Roman" w:hAnsi="Times New Roman" w:cs="Times New Roman"/>
          <w:b/>
          <w:bCs/>
          <w:color w:val="231F20"/>
          <w:sz w:val="24"/>
          <w:szCs w:val="24"/>
          <w:lang w:eastAsia="hr-HR"/>
        </w:rPr>
        <w:t xml:space="preserve"> po četvornom metru korisne površine</w:t>
      </w:r>
      <w:r w:rsidRPr="008B3742">
        <w:rPr>
          <w:rFonts w:ascii="Times New Roman" w:eastAsia="Times New Roman" w:hAnsi="Times New Roman" w:cs="Times New Roman"/>
          <w:color w:val="231F20"/>
          <w:sz w:val="24"/>
          <w:szCs w:val="24"/>
          <w:lang w:eastAsia="hr-HR"/>
        </w:rPr>
        <w:t>,</w:t>
      </w:r>
    </w:p>
    <w:p w14:paraId="3A4D3C01" w14:textId="59CC9581" w:rsidR="008B3742" w:rsidRPr="008B3742" w:rsidRDefault="008B3742" w:rsidP="008B3742">
      <w:pPr>
        <w:numPr>
          <w:ilvl w:val="1"/>
          <w:numId w:val="1"/>
        </w:numPr>
        <w:ind w:left="709"/>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ukoliko se površina koristi dnevno - porez na korištenje javne površine plaća se u visini </w:t>
      </w:r>
      <w:r w:rsidRPr="008B3742">
        <w:rPr>
          <w:rFonts w:ascii="Times New Roman" w:eastAsia="Times New Roman" w:hAnsi="Times New Roman" w:cs="Times New Roman"/>
          <w:b/>
          <w:bCs/>
          <w:color w:val="231F20"/>
          <w:sz w:val="24"/>
          <w:szCs w:val="24"/>
          <w:lang w:eastAsia="hr-HR"/>
        </w:rPr>
        <w:t xml:space="preserve">od </w:t>
      </w:r>
      <w:r w:rsidR="0051777C">
        <w:rPr>
          <w:rFonts w:ascii="Times New Roman" w:eastAsia="Times New Roman" w:hAnsi="Times New Roman" w:cs="Times New Roman"/>
          <w:b/>
          <w:bCs/>
          <w:color w:val="231F20"/>
          <w:sz w:val="24"/>
          <w:szCs w:val="24"/>
          <w:lang w:eastAsia="hr-HR"/>
        </w:rPr>
        <w:t>2</w:t>
      </w:r>
      <w:r w:rsidRPr="008B3742">
        <w:rPr>
          <w:rFonts w:ascii="Times New Roman" w:eastAsia="Times New Roman" w:hAnsi="Times New Roman" w:cs="Times New Roman"/>
          <w:b/>
          <w:bCs/>
          <w:color w:val="231F20"/>
          <w:sz w:val="24"/>
          <w:szCs w:val="24"/>
          <w:lang w:eastAsia="hr-HR"/>
        </w:rPr>
        <w:t>,00 eura dnevno po četvornom metru korisne površine</w:t>
      </w:r>
      <w:r w:rsidRPr="008B3742">
        <w:rPr>
          <w:rFonts w:ascii="Times New Roman" w:eastAsia="Times New Roman" w:hAnsi="Times New Roman" w:cs="Times New Roman"/>
          <w:color w:val="231F20"/>
          <w:sz w:val="24"/>
          <w:szCs w:val="24"/>
          <w:lang w:eastAsia="hr-HR"/>
        </w:rPr>
        <w:t>.</w:t>
      </w:r>
    </w:p>
    <w:p w14:paraId="4003C768" w14:textId="77777777" w:rsidR="008B3742" w:rsidRPr="008B3742" w:rsidRDefault="008B3742" w:rsidP="008B3742">
      <w:pPr>
        <w:ind w:left="709"/>
        <w:jc w:val="both"/>
        <w:textAlignment w:val="baseline"/>
        <w:rPr>
          <w:rFonts w:ascii="Times New Roman" w:eastAsia="Times New Roman" w:hAnsi="Times New Roman" w:cs="Times New Roman"/>
          <w:color w:val="231F20"/>
          <w:sz w:val="24"/>
          <w:szCs w:val="24"/>
          <w:lang w:eastAsia="hr-HR"/>
        </w:rPr>
      </w:pPr>
    </w:p>
    <w:p w14:paraId="6C05C0D6"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9.</w:t>
      </w:r>
    </w:p>
    <w:p w14:paraId="33C3CCB3"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Porez na godišnje korištenje javnih površina plaća se unaprijed za tekuću godinu u roku 15 dana od dana dostave rješenja kojim je porez na korištenje javne površine utvrđen.</w:t>
      </w:r>
    </w:p>
    <w:p w14:paraId="7990CBB6"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Porez na mjesečno korištenje javnih površina plaća se do 05. u mjesecu za tekući mjesec.</w:t>
      </w:r>
    </w:p>
    <w:p w14:paraId="42E3F968"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Porez za dnevno korištenje javne površine plaća se unaprijed prilikom podnošenja zahtjeva za izdavanje odobrenja za korištenje javne površine. Ukoliko obveza ne bude plaćena unaprijed, obvezniku se neće izdati odobrenje za dnevno korištenje javne površine.</w:t>
      </w:r>
    </w:p>
    <w:p w14:paraId="3EE3E106" w14:textId="77777777" w:rsidR="008B3742" w:rsidRPr="008B3742" w:rsidRDefault="008B3742" w:rsidP="008B3742">
      <w:pPr>
        <w:ind w:firstLine="408"/>
        <w:jc w:val="both"/>
        <w:textAlignment w:val="baseline"/>
        <w:rPr>
          <w:rFonts w:ascii="Times New Roman" w:eastAsia="Times New Roman" w:hAnsi="Times New Roman" w:cs="Times New Roman"/>
          <w:color w:val="231F20"/>
          <w:sz w:val="24"/>
          <w:szCs w:val="24"/>
          <w:lang w:eastAsia="hr-HR"/>
        </w:rPr>
      </w:pPr>
    </w:p>
    <w:p w14:paraId="473C7FA4"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10.</w:t>
      </w:r>
    </w:p>
    <w:p w14:paraId="76F995F5"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Obveznici poreza dužni su Jedinstvenom upravnom odjelu dostaviti podatke o namjeri korištenja javne površine kao i o svim promjenama, najkasnije do 31. prosinca tekuće za slijedeću kalendarsku godinu.</w:t>
      </w:r>
    </w:p>
    <w:p w14:paraId="5FFAE0F9" w14:textId="77777777" w:rsidR="008B3742" w:rsidRPr="008B3742" w:rsidRDefault="008B3742" w:rsidP="008B3742">
      <w:pPr>
        <w:ind w:firstLine="408"/>
        <w:jc w:val="both"/>
        <w:textAlignment w:val="baseline"/>
        <w:rPr>
          <w:rFonts w:ascii="Times New Roman" w:eastAsia="Times New Roman" w:hAnsi="Times New Roman" w:cs="Times New Roman"/>
          <w:color w:val="231F20"/>
          <w:sz w:val="24"/>
          <w:szCs w:val="24"/>
          <w:lang w:eastAsia="hr-HR"/>
        </w:rPr>
      </w:pPr>
    </w:p>
    <w:p w14:paraId="36958BCC"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11.</w:t>
      </w:r>
    </w:p>
    <w:p w14:paraId="2220D4B2"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Od plaćanja poreza na korištenje javnih površina mogu se osloboditi organizatori humanitarnih, kulturnih, sportskih, prosvjetno-edukativnih te ostalih manifestacija koje su u interesu promocije Općine.</w:t>
      </w:r>
    </w:p>
    <w:p w14:paraId="608C845B"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Odluku o oslobađanju od plaćanja poreza na korištenje javnih površina donosi općinski načelnik.</w:t>
      </w:r>
    </w:p>
    <w:p w14:paraId="26D11BC1" w14:textId="77777777" w:rsidR="008B3742" w:rsidRDefault="008B3742" w:rsidP="00EC0FFA">
      <w:pPr>
        <w:tabs>
          <w:tab w:val="left" w:pos="2145"/>
        </w:tabs>
        <w:textAlignment w:val="baseline"/>
        <w:rPr>
          <w:rFonts w:ascii="Times New Roman" w:eastAsia="Times New Roman" w:hAnsi="Times New Roman" w:cs="Times New Roman"/>
          <w:b/>
          <w:bCs/>
          <w:color w:val="231F20"/>
          <w:sz w:val="24"/>
          <w:szCs w:val="24"/>
          <w:lang w:eastAsia="hr-HR"/>
        </w:rPr>
      </w:pPr>
    </w:p>
    <w:p w14:paraId="6F1F9E1F" w14:textId="447064A0" w:rsidR="008B3742" w:rsidRPr="008B3742" w:rsidRDefault="008B3742" w:rsidP="008B3742">
      <w:pPr>
        <w:tabs>
          <w:tab w:val="left" w:pos="2145"/>
        </w:tabs>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 xml:space="preserve">Članak 12. </w:t>
      </w:r>
    </w:p>
    <w:p w14:paraId="2B02077F" w14:textId="77777777" w:rsidR="008B3742" w:rsidRPr="008B3742" w:rsidRDefault="008B3742" w:rsidP="008B3742">
      <w:pPr>
        <w:tabs>
          <w:tab w:val="left" w:pos="2145"/>
        </w:tabs>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Poslove utvrđivanja, evidentiranja, nadzora, naplate i ovrhe radi naplate poreza na korištenje javnih površina obavlja Jedinstveni upravni odjel Općine Plitvička Jezera. </w:t>
      </w:r>
    </w:p>
    <w:p w14:paraId="07E64CE9" w14:textId="77777777" w:rsidR="008B3742" w:rsidRPr="008B3742" w:rsidRDefault="008B3742" w:rsidP="008B3742">
      <w:pPr>
        <w:tabs>
          <w:tab w:val="left" w:pos="2145"/>
        </w:tabs>
        <w:jc w:val="both"/>
        <w:textAlignment w:val="baseline"/>
        <w:rPr>
          <w:rFonts w:ascii="Times New Roman" w:eastAsia="Times New Roman" w:hAnsi="Times New Roman" w:cs="Times New Roman"/>
          <w:color w:val="231F20"/>
          <w:sz w:val="24"/>
          <w:szCs w:val="24"/>
          <w:lang w:eastAsia="hr-HR"/>
        </w:rPr>
      </w:pPr>
    </w:p>
    <w:p w14:paraId="29213BD8" w14:textId="77777777" w:rsidR="008B3742" w:rsidRDefault="008B3742" w:rsidP="008B3742">
      <w:pPr>
        <w:tabs>
          <w:tab w:val="left" w:pos="2145"/>
        </w:tabs>
        <w:jc w:val="both"/>
        <w:textAlignment w:val="baseline"/>
        <w:rPr>
          <w:rFonts w:ascii="Times New Roman" w:eastAsia="Times New Roman" w:hAnsi="Times New Roman" w:cs="Times New Roman"/>
          <w:color w:val="231F20"/>
          <w:sz w:val="24"/>
          <w:szCs w:val="24"/>
          <w:lang w:eastAsia="hr-HR"/>
        </w:rPr>
      </w:pPr>
    </w:p>
    <w:p w14:paraId="5BE00B50" w14:textId="77777777" w:rsidR="003378E2" w:rsidRDefault="003378E2" w:rsidP="008B3742">
      <w:pPr>
        <w:tabs>
          <w:tab w:val="left" w:pos="2145"/>
        </w:tabs>
        <w:jc w:val="both"/>
        <w:textAlignment w:val="baseline"/>
        <w:rPr>
          <w:rFonts w:ascii="Times New Roman" w:eastAsia="Times New Roman" w:hAnsi="Times New Roman" w:cs="Times New Roman"/>
          <w:color w:val="231F20"/>
          <w:sz w:val="24"/>
          <w:szCs w:val="24"/>
          <w:lang w:eastAsia="hr-HR"/>
        </w:rPr>
      </w:pPr>
    </w:p>
    <w:p w14:paraId="672860BD" w14:textId="77777777" w:rsidR="003378E2" w:rsidRDefault="003378E2" w:rsidP="008B3742">
      <w:pPr>
        <w:tabs>
          <w:tab w:val="left" w:pos="2145"/>
        </w:tabs>
        <w:jc w:val="both"/>
        <w:textAlignment w:val="baseline"/>
        <w:rPr>
          <w:rFonts w:ascii="Times New Roman" w:eastAsia="Times New Roman" w:hAnsi="Times New Roman" w:cs="Times New Roman"/>
          <w:color w:val="231F20"/>
          <w:sz w:val="24"/>
          <w:szCs w:val="24"/>
          <w:lang w:eastAsia="hr-HR"/>
        </w:rPr>
      </w:pPr>
    </w:p>
    <w:p w14:paraId="0494CC24" w14:textId="77777777" w:rsidR="003378E2" w:rsidRDefault="003378E2" w:rsidP="008B3742">
      <w:pPr>
        <w:tabs>
          <w:tab w:val="left" w:pos="2145"/>
        </w:tabs>
        <w:jc w:val="both"/>
        <w:textAlignment w:val="baseline"/>
        <w:rPr>
          <w:rFonts w:ascii="Times New Roman" w:eastAsia="Times New Roman" w:hAnsi="Times New Roman" w:cs="Times New Roman"/>
          <w:color w:val="231F20"/>
          <w:sz w:val="24"/>
          <w:szCs w:val="24"/>
          <w:lang w:eastAsia="hr-HR"/>
        </w:rPr>
      </w:pPr>
    </w:p>
    <w:p w14:paraId="45CC533E" w14:textId="77777777" w:rsidR="003378E2" w:rsidRPr="008B3742" w:rsidRDefault="003378E2" w:rsidP="008B3742">
      <w:pPr>
        <w:tabs>
          <w:tab w:val="left" w:pos="2145"/>
        </w:tabs>
        <w:jc w:val="both"/>
        <w:textAlignment w:val="baseline"/>
        <w:rPr>
          <w:rFonts w:ascii="Times New Roman" w:eastAsia="Times New Roman" w:hAnsi="Times New Roman" w:cs="Times New Roman"/>
          <w:color w:val="231F20"/>
          <w:sz w:val="24"/>
          <w:szCs w:val="24"/>
          <w:lang w:eastAsia="hr-HR"/>
        </w:rPr>
      </w:pPr>
    </w:p>
    <w:p w14:paraId="7B01A5F5"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lastRenderedPageBreak/>
        <w:t>III. DAVANJE OVLASTI FINA-i</w:t>
      </w:r>
    </w:p>
    <w:p w14:paraId="094895B4" w14:textId="77777777" w:rsidR="008B3742" w:rsidRPr="008B3742" w:rsidRDefault="008B3742" w:rsidP="008B3742">
      <w:pPr>
        <w:jc w:val="center"/>
        <w:textAlignment w:val="baseline"/>
        <w:rPr>
          <w:rFonts w:ascii="Times New Roman" w:eastAsia="Times New Roman" w:hAnsi="Times New Roman" w:cs="Times New Roman"/>
          <w:color w:val="231F20"/>
          <w:sz w:val="24"/>
          <w:szCs w:val="24"/>
          <w:lang w:eastAsia="hr-HR"/>
        </w:rPr>
      </w:pPr>
    </w:p>
    <w:p w14:paraId="40A3CADF"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13.</w:t>
      </w:r>
    </w:p>
    <w:p w14:paraId="66AA947E"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Ovlašćuje se nadležna organizacija platnog prometa zadužena za raspoređivanje uplaćenih prihoda, da naknadu koja pripada Ministarstvu financija, Poreznoj upravi, u iznosu od 5 % od ukupno uplaćenih prihoda, obračuna i uplati u državni proračun i to do zadnjeg dana u mjesecu za protekli mjesec. </w:t>
      </w:r>
    </w:p>
    <w:p w14:paraId="390F8A8E" w14:textId="77777777" w:rsidR="008B3742" w:rsidRPr="008B3742" w:rsidRDefault="008B3742" w:rsidP="008B3742">
      <w:pPr>
        <w:ind w:firstLine="408"/>
        <w:jc w:val="both"/>
        <w:textAlignment w:val="baseline"/>
        <w:rPr>
          <w:rFonts w:ascii="Times New Roman" w:eastAsia="Times New Roman" w:hAnsi="Times New Roman" w:cs="Times New Roman"/>
          <w:color w:val="231F20"/>
          <w:sz w:val="24"/>
          <w:szCs w:val="24"/>
          <w:lang w:eastAsia="hr-HR"/>
        </w:rPr>
      </w:pPr>
    </w:p>
    <w:p w14:paraId="244328D4"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IV. PRIJELAZNE I ZAVRŠNE ODREDBE</w:t>
      </w:r>
    </w:p>
    <w:p w14:paraId="3F820C2E" w14:textId="77777777" w:rsidR="008B3742" w:rsidRPr="008B3742" w:rsidRDefault="008B3742" w:rsidP="008B3742">
      <w:pPr>
        <w:jc w:val="center"/>
        <w:textAlignment w:val="baseline"/>
        <w:rPr>
          <w:rFonts w:ascii="Times New Roman" w:eastAsia="Times New Roman" w:hAnsi="Times New Roman" w:cs="Times New Roman"/>
          <w:color w:val="231F20"/>
          <w:sz w:val="24"/>
          <w:szCs w:val="24"/>
          <w:lang w:eastAsia="hr-HR"/>
        </w:rPr>
      </w:pPr>
    </w:p>
    <w:p w14:paraId="7B1A1F44"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14.</w:t>
      </w:r>
    </w:p>
    <w:p w14:paraId="342E7CBF" w14:textId="564B416C"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Postupci utvrđivanja poreza započeti po odredbama Odluke o porezima Općine Plitvička Jezera </w:t>
      </w:r>
      <w:bookmarkStart w:id="1" w:name="_Hlk150287329"/>
      <w:r w:rsidRPr="008B3742">
        <w:rPr>
          <w:rFonts w:ascii="Times New Roman" w:eastAsia="Times New Roman" w:hAnsi="Times New Roman" w:cs="Times New Roman"/>
          <w:color w:val="231F20"/>
          <w:sz w:val="24"/>
          <w:szCs w:val="24"/>
          <w:lang w:eastAsia="hr-HR"/>
        </w:rPr>
        <w:t xml:space="preserve">(„Službeni glasnik Općine Plitvička Jezera“ br. </w:t>
      </w:r>
      <w:bookmarkEnd w:id="1"/>
      <w:r>
        <w:rPr>
          <w:rFonts w:ascii="Times New Roman" w:eastAsia="Times New Roman" w:hAnsi="Times New Roman" w:cs="Times New Roman"/>
          <w:color w:val="231F20"/>
          <w:sz w:val="24"/>
          <w:szCs w:val="24"/>
          <w:lang w:eastAsia="hr-HR"/>
        </w:rPr>
        <w:t>8/23</w:t>
      </w:r>
      <w:r w:rsidRPr="008B3742">
        <w:rPr>
          <w:rFonts w:ascii="Times New Roman" w:eastAsia="Times New Roman" w:hAnsi="Times New Roman" w:cs="Times New Roman"/>
          <w:color w:val="231F20"/>
          <w:sz w:val="24"/>
          <w:szCs w:val="24"/>
          <w:lang w:eastAsia="hr-HR"/>
        </w:rPr>
        <w:t xml:space="preserve">) koji nisu dovršeni do stupanja na snagu ove Odluke, dovršiti će se prema odredbama Odluke o porezima Općine Plitvička Jezera („Službeni glasnik Općine Plitvička Jezera“ br. </w:t>
      </w:r>
      <w:r>
        <w:rPr>
          <w:rFonts w:ascii="Times New Roman" w:eastAsia="Times New Roman" w:hAnsi="Times New Roman" w:cs="Times New Roman"/>
          <w:color w:val="231F20"/>
          <w:sz w:val="24"/>
          <w:szCs w:val="24"/>
          <w:lang w:eastAsia="hr-HR"/>
        </w:rPr>
        <w:t>8/23</w:t>
      </w:r>
      <w:r w:rsidRPr="008B3742">
        <w:rPr>
          <w:rFonts w:ascii="Times New Roman" w:eastAsia="Times New Roman" w:hAnsi="Times New Roman" w:cs="Times New Roman"/>
          <w:color w:val="231F20"/>
          <w:sz w:val="24"/>
          <w:szCs w:val="24"/>
          <w:lang w:eastAsia="hr-HR"/>
        </w:rPr>
        <w:t>).</w:t>
      </w:r>
    </w:p>
    <w:p w14:paraId="76748DC4" w14:textId="77777777" w:rsidR="008B3742" w:rsidRPr="008B3742" w:rsidRDefault="008B3742" w:rsidP="008B3742">
      <w:pPr>
        <w:jc w:val="center"/>
        <w:textAlignment w:val="baseline"/>
        <w:rPr>
          <w:rFonts w:ascii="Times New Roman" w:eastAsia="Times New Roman" w:hAnsi="Times New Roman" w:cs="Times New Roman"/>
          <w:color w:val="231F20"/>
          <w:sz w:val="24"/>
          <w:szCs w:val="24"/>
          <w:lang w:eastAsia="hr-HR"/>
        </w:rPr>
      </w:pPr>
    </w:p>
    <w:p w14:paraId="706F84FF"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15.</w:t>
      </w:r>
    </w:p>
    <w:p w14:paraId="014E20F4" w14:textId="7DE14C9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Stupanjem na snagu ove Odluke prestaje važiti Odluka o porezima Općine Plitvička Jezera („Službeni glasnik Općine Plitvička Jezera“ br. </w:t>
      </w:r>
      <w:r>
        <w:rPr>
          <w:rFonts w:ascii="Times New Roman" w:eastAsia="Times New Roman" w:hAnsi="Times New Roman" w:cs="Times New Roman"/>
          <w:color w:val="231F20"/>
          <w:sz w:val="24"/>
          <w:szCs w:val="24"/>
          <w:lang w:eastAsia="hr-HR"/>
        </w:rPr>
        <w:t>8/23</w:t>
      </w:r>
      <w:r w:rsidRPr="008B3742">
        <w:rPr>
          <w:rFonts w:ascii="Times New Roman" w:eastAsia="Times New Roman" w:hAnsi="Times New Roman" w:cs="Times New Roman"/>
          <w:color w:val="231F20"/>
          <w:sz w:val="24"/>
          <w:szCs w:val="24"/>
          <w:lang w:eastAsia="hr-HR"/>
        </w:rPr>
        <w:t>).</w:t>
      </w:r>
    </w:p>
    <w:p w14:paraId="2D52DCED"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p>
    <w:p w14:paraId="5EF230FC" w14:textId="77777777" w:rsidR="008B3742" w:rsidRPr="008B3742" w:rsidRDefault="008B3742" w:rsidP="008B3742">
      <w:pPr>
        <w:jc w:val="center"/>
        <w:textAlignment w:val="baseline"/>
        <w:rPr>
          <w:rFonts w:ascii="Times New Roman" w:eastAsia="Times New Roman" w:hAnsi="Times New Roman" w:cs="Times New Roman"/>
          <w:b/>
          <w:bCs/>
          <w:color w:val="231F20"/>
          <w:sz w:val="24"/>
          <w:szCs w:val="24"/>
          <w:lang w:eastAsia="hr-HR"/>
        </w:rPr>
      </w:pPr>
      <w:r w:rsidRPr="008B3742">
        <w:rPr>
          <w:rFonts w:ascii="Times New Roman" w:eastAsia="Times New Roman" w:hAnsi="Times New Roman" w:cs="Times New Roman"/>
          <w:b/>
          <w:bCs/>
          <w:color w:val="231F20"/>
          <w:sz w:val="24"/>
          <w:szCs w:val="24"/>
          <w:lang w:eastAsia="hr-HR"/>
        </w:rPr>
        <w:t>Članak 16.</w:t>
      </w:r>
    </w:p>
    <w:p w14:paraId="2CD848E8" w14:textId="23C43166"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Ova Odluka o porezima Općine Plitvička Jezera </w:t>
      </w:r>
      <w:r w:rsidR="003378E2">
        <w:rPr>
          <w:rFonts w:ascii="Times New Roman" w:eastAsia="Times New Roman" w:hAnsi="Times New Roman" w:cs="Times New Roman"/>
          <w:color w:val="231F20"/>
          <w:sz w:val="24"/>
          <w:szCs w:val="24"/>
          <w:lang w:eastAsia="hr-HR"/>
        </w:rPr>
        <w:t xml:space="preserve">stupa na snagu osmog dana od dana </w:t>
      </w:r>
      <w:r w:rsidRPr="008B3742">
        <w:rPr>
          <w:rFonts w:ascii="Times New Roman" w:eastAsia="Times New Roman" w:hAnsi="Times New Roman" w:cs="Times New Roman"/>
          <w:color w:val="231F20"/>
          <w:sz w:val="24"/>
          <w:szCs w:val="24"/>
          <w:lang w:eastAsia="hr-HR"/>
        </w:rPr>
        <w:t>objav</w:t>
      </w:r>
      <w:r w:rsidR="003378E2">
        <w:rPr>
          <w:rFonts w:ascii="Times New Roman" w:eastAsia="Times New Roman" w:hAnsi="Times New Roman" w:cs="Times New Roman"/>
          <w:color w:val="231F20"/>
          <w:sz w:val="24"/>
          <w:szCs w:val="24"/>
          <w:lang w:eastAsia="hr-HR"/>
        </w:rPr>
        <w:t>e</w:t>
      </w:r>
      <w:r w:rsidRPr="008B3742">
        <w:rPr>
          <w:rFonts w:ascii="Times New Roman" w:eastAsia="Times New Roman" w:hAnsi="Times New Roman" w:cs="Times New Roman"/>
          <w:color w:val="231F20"/>
          <w:sz w:val="24"/>
          <w:szCs w:val="24"/>
          <w:lang w:eastAsia="hr-HR"/>
        </w:rPr>
        <w:t xml:space="preserve"> u „Službenom glasniku Općine Plitvička Jezera</w:t>
      </w:r>
      <w:r w:rsidR="003378E2">
        <w:rPr>
          <w:rFonts w:ascii="Times New Roman" w:eastAsia="Times New Roman" w:hAnsi="Times New Roman" w:cs="Times New Roman"/>
          <w:color w:val="231F20"/>
          <w:sz w:val="24"/>
          <w:szCs w:val="24"/>
          <w:lang w:eastAsia="hr-HR"/>
        </w:rPr>
        <w:t>“.</w:t>
      </w:r>
    </w:p>
    <w:p w14:paraId="0071C7EC"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p>
    <w:p w14:paraId="280F61D5" w14:textId="77777777" w:rsidR="008B3742" w:rsidRPr="008B3742" w:rsidRDefault="008B3742" w:rsidP="008B3742">
      <w:pPr>
        <w:jc w:val="both"/>
        <w:textAlignment w:val="baseline"/>
        <w:rPr>
          <w:rFonts w:ascii="Times New Roman" w:eastAsia="Times New Roman" w:hAnsi="Times New Roman" w:cs="Times New Roman"/>
          <w:color w:val="231F20"/>
          <w:sz w:val="24"/>
          <w:szCs w:val="24"/>
          <w:lang w:eastAsia="hr-HR"/>
        </w:rPr>
      </w:pPr>
    </w:p>
    <w:p w14:paraId="7128EB97" w14:textId="3F22757C" w:rsidR="008B3742" w:rsidRPr="008B3742" w:rsidRDefault="008B3742" w:rsidP="008B3742">
      <w:pPr>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KLASA: </w:t>
      </w:r>
    </w:p>
    <w:p w14:paraId="49E2E293" w14:textId="2801DCA2" w:rsidR="008B3742" w:rsidRPr="008B3742" w:rsidRDefault="008B3742" w:rsidP="008B3742">
      <w:pPr>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 xml:space="preserve">URBROJ: </w:t>
      </w:r>
    </w:p>
    <w:p w14:paraId="201AF40D" w14:textId="6A79EA5F" w:rsidR="008B3742" w:rsidRPr="008B3742" w:rsidRDefault="008B3742" w:rsidP="008B3742">
      <w:pPr>
        <w:textAlignment w:val="baseline"/>
        <w:rPr>
          <w:rFonts w:ascii="Times New Roman" w:eastAsia="Times New Roman" w:hAnsi="Times New Roman" w:cs="Times New Roman"/>
          <w:color w:val="231F20"/>
          <w:sz w:val="24"/>
          <w:szCs w:val="24"/>
          <w:lang w:eastAsia="hr-HR"/>
        </w:rPr>
      </w:pPr>
      <w:r w:rsidRPr="008B3742">
        <w:rPr>
          <w:rFonts w:ascii="Times New Roman" w:eastAsia="Times New Roman" w:hAnsi="Times New Roman" w:cs="Times New Roman"/>
          <w:color w:val="231F20"/>
          <w:sz w:val="24"/>
          <w:szCs w:val="24"/>
          <w:lang w:eastAsia="hr-HR"/>
        </w:rPr>
        <w:t>Korenica,</w:t>
      </w:r>
    </w:p>
    <w:p w14:paraId="44F87BD1" w14:textId="77777777" w:rsidR="004200AE" w:rsidRDefault="004200AE">
      <w:pPr>
        <w:rPr>
          <w:rFonts w:ascii="Times New Roman" w:hAnsi="Times New Roman" w:cs="Times New Roman"/>
          <w:sz w:val="24"/>
          <w:szCs w:val="24"/>
        </w:rPr>
      </w:pPr>
    </w:p>
    <w:p w14:paraId="4A0EB171" w14:textId="77777777" w:rsidR="00B85F06" w:rsidRDefault="00B85F06">
      <w:pPr>
        <w:rPr>
          <w:rFonts w:ascii="Times New Roman" w:hAnsi="Times New Roman" w:cs="Times New Roman"/>
          <w:sz w:val="24"/>
          <w:szCs w:val="24"/>
        </w:rPr>
      </w:pPr>
    </w:p>
    <w:p w14:paraId="6CDB4986" w14:textId="77777777" w:rsidR="00B85F06" w:rsidRDefault="00B85F06">
      <w:pPr>
        <w:rPr>
          <w:rFonts w:ascii="Times New Roman" w:hAnsi="Times New Roman" w:cs="Times New Roman"/>
          <w:sz w:val="24"/>
          <w:szCs w:val="24"/>
        </w:rPr>
      </w:pPr>
    </w:p>
    <w:p w14:paraId="331CA632" w14:textId="77777777" w:rsidR="00B85F06" w:rsidRDefault="00B85F06">
      <w:pPr>
        <w:rPr>
          <w:rFonts w:ascii="Times New Roman" w:hAnsi="Times New Roman" w:cs="Times New Roman"/>
          <w:sz w:val="24"/>
          <w:szCs w:val="24"/>
        </w:rPr>
      </w:pPr>
    </w:p>
    <w:p w14:paraId="19875AC9" w14:textId="77777777" w:rsidR="00B85F06" w:rsidRDefault="00B85F06">
      <w:pPr>
        <w:rPr>
          <w:rFonts w:ascii="Times New Roman" w:hAnsi="Times New Roman" w:cs="Times New Roman"/>
          <w:sz w:val="24"/>
          <w:szCs w:val="24"/>
        </w:rPr>
      </w:pPr>
    </w:p>
    <w:p w14:paraId="77466321" w14:textId="77777777" w:rsidR="00B85F06" w:rsidRDefault="00B85F06">
      <w:pPr>
        <w:rPr>
          <w:rFonts w:ascii="Times New Roman" w:hAnsi="Times New Roman" w:cs="Times New Roman"/>
          <w:sz w:val="24"/>
          <w:szCs w:val="24"/>
        </w:rPr>
      </w:pPr>
    </w:p>
    <w:p w14:paraId="12396D12" w14:textId="77777777" w:rsidR="00B85F06" w:rsidRDefault="00B85F06">
      <w:pPr>
        <w:rPr>
          <w:rFonts w:ascii="Times New Roman" w:hAnsi="Times New Roman" w:cs="Times New Roman"/>
          <w:sz w:val="24"/>
          <w:szCs w:val="24"/>
        </w:rPr>
      </w:pPr>
    </w:p>
    <w:p w14:paraId="43588B98" w14:textId="77777777" w:rsidR="00B85F06" w:rsidRDefault="00B85F06">
      <w:pPr>
        <w:rPr>
          <w:rFonts w:ascii="Times New Roman" w:hAnsi="Times New Roman" w:cs="Times New Roman"/>
          <w:sz w:val="24"/>
          <w:szCs w:val="24"/>
        </w:rPr>
      </w:pPr>
    </w:p>
    <w:p w14:paraId="36CDFCD1" w14:textId="77777777" w:rsidR="00B85F06" w:rsidRDefault="00B85F06">
      <w:pPr>
        <w:rPr>
          <w:rFonts w:ascii="Times New Roman" w:hAnsi="Times New Roman" w:cs="Times New Roman"/>
          <w:sz w:val="24"/>
          <w:szCs w:val="24"/>
        </w:rPr>
      </w:pPr>
    </w:p>
    <w:p w14:paraId="2813C3BB" w14:textId="77777777" w:rsidR="00B85F06" w:rsidRDefault="00B85F06">
      <w:pPr>
        <w:rPr>
          <w:rFonts w:ascii="Times New Roman" w:hAnsi="Times New Roman" w:cs="Times New Roman"/>
          <w:sz w:val="24"/>
          <w:szCs w:val="24"/>
        </w:rPr>
      </w:pPr>
    </w:p>
    <w:p w14:paraId="111DAF35" w14:textId="77777777" w:rsidR="00B85F06" w:rsidRDefault="00B85F06">
      <w:pPr>
        <w:rPr>
          <w:rFonts w:ascii="Times New Roman" w:hAnsi="Times New Roman" w:cs="Times New Roman"/>
          <w:sz w:val="24"/>
          <w:szCs w:val="24"/>
        </w:rPr>
      </w:pPr>
    </w:p>
    <w:p w14:paraId="6CA47C90" w14:textId="77777777" w:rsidR="00B85F06" w:rsidRDefault="00B85F06">
      <w:pPr>
        <w:rPr>
          <w:rFonts w:ascii="Times New Roman" w:hAnsi="Times New Roman" w:cs="Times New Roman"/>
          <w:sz w:val="24"/>
          <w:szCs w:val="24"/>
        </w:rPr>
      </w:pPr>
    </w:p>
    <w:p w14:paraId="55184AA3" w14:textId="77777777" w:rsidR="00B85F06" w:rsidRDefault="00B85F06">
      <w:pPr>
        <w:rPr>
          <w:rFonts w:ascii="Times New Roman" w:hAnsi="Times New Roman" w:cs="Times New Roman"/>
          <w:sz w:val="24"/>
          <w:szCs w:val="24"/>
        </w:rPr>
      </w:pPr>
    </w:p>
    <w:p w14:paraId="78E2A133" w14:textId="77777777" w:rsidR="00B85F06" w:rsidRDefault="00B85F06">
      <w:pPr>
        <w:rPr>
          <w:rFonts w:ascii="Times New Roman" w:hAnsi="Times New Roman" w:cs="Times New Roman"/>
          <w:sz w:val="24"/>
          <w:szCs w:val="24"/>
        </w:rPr>
      </w:pPr>
    </w:p>
    <w:p w14:paraId="57DFC1F1" w14:textId="77777777" w:rsidR="00B85F06" w:rsidRDefault="00B85F06">
      <w:pPr>
        <w:rPr>
          <w:rFonts w:ascii="Times New Roman" w:hAnsi="Times New Roman" w:cs="Times New Roman"/>
          <w:sz w:val="24"/>
          <w:szCs w:val="24"/>
        </w:rPr>
      </w:pPr>
    </w:p>
    <w:p w14:paraId="7424BF2C" w14:textId="77777777" w:rsidR="00B85F06" w:rsidRDefault="00B85F06">
      <w:pPr>
        <w:rPr>
          <w:rFonts w:ascii="Times New Roman" w:hAnsi="Times New Roman" w:cs="Times New Roman"/>
          <w:sz w:val="24"/>
          <w:szCs w:val="24"/>
        </w:rPr>
      </w:pPr>
    </w:p>
    <w:p w14:paraId="2B4EE164" w14:textId="77777777" w:rsidR="00B85F06" w:rsidRDefault="00B85F06">
      <w:pPr>
        <w:rPr>
          <w:rFonts w:ascii="Times New Roman" w:hAnsi="Times New Roman" w:cs="Times New Roman"/>
          <w:sz w:val="24"/>
          <w:szCs w:val="24"/>
        </w:rPr>
      </w:pPr>
    </w:p>
    <w:p w14:paraId="3189CF99" w14:textId="77777777" w:rsidR="00B85F06" w:rsidRDefault="00B85F06">
      <w:pPr>
        <w:rPr>
          <w:rFonts w:ascii="Times New Roman" w:hAnsi="Times New Roman" w:cs="Times New Roman"/>
          <w:sz w:val="24"/>
          <w:szCs w:val="24"/>
        </w:rPr>
      </w:pPr>
    </w:p>
    <w:p w14:paraId="572EDB20" w14:textId="77777777" w:rsidR="00B85F06" w:rsidRDefault="00B85F06">
      <w:pPr>
        <w:rPr>
          <w:rFonts w:ascii="Times New Roman" w:hAnsi="Times New Roman" w:cs="Times New Roman"/>
          <w:sz w:val="24"/>
          <w:szCs w:val="24"/>
        </w:rPr>
      </w:pPr>
    </w:p>
    <w:p w14:paraId="01C610A7" w14:textId="77777777" w:rsidR="00B85F06" w:rsidRDefault="00B85F06">
      <w:pPr>
        <w:rPr>
          <w:rFonts w:ascii="Times New Roman" w:hAnsi="Times New Roman" w:cs="Times New Roman"/>
          <w:sz w:val="24"/>
          <w:szCs w:val="24"/>
        </w:rPr>
      </w:pPr>
    </w:p>
    <w:p w14:paraId="33D3E94D" w14:textId="1B0E303B" w:rsidR="00B85F06" w:rsidRPr="008B3742" w:rsidRDefault="00B85F06" w:rsidP="00B85F06">
      <w:pPr>
        <w:rPr>
          <w:rFonts w:ascii="Times New Roman" w:hAnsi="Times New Roman" w:cs="Times New Roman"/>
          <w:sz w:val="24"/>
          <w:szCs w:val="24"/>
        </w:rPr>
      </w:pPr>
    </w:p>
    <w:sectPr w:rsidR="00B85F06" w:rsidRPr="008B3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58F9"/>
    <w:multiLevelType w:val="hybridMultilevel"/>
    <w:tmpl w:val="8522F988"/>
    <w:lvl w:ilvl="0" w:tplc="041A000F">
      <w:start w:val="1"/>
      <w:numFmt w:val="decimal"/>
      <w:lvlText w:val="%1."/>
      <w:lvlJc w:val="left"/>
      <w:pPr>
        <w:ind w:left="720" w:hanging="360"/>
      </w:pPr>
      <w:rPr>
        <w:rFonts w:hint="default"/>
      </w:rPr>
    </w:lvl>
    <w:lvl w:ilvl="1" w:tplc="7BB8E232">
      <w:start w:val="3"/>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7362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42"/>
    <w:rsid w:val="00077F24"/>
    <w:rsid w:val="000E2244"/>
    <w:rsid w:val="001B7F81"/>
    <w:rsid w:val="002D10D6"/>
    <w:rsid w:val="003378E2"/>
    <w:rsid w:val="00414588"/>
    <w:rsid w:val="004200AE"/>
    <w:rsid w:val="00457378"/>
    <w:rsid w:val="004B1A9B"/>
    <w:rsid w:val="0051777C"/>
    <w:rsid w:val="00555BE2"/>
    <w:rsid w:val="005B1ECF"/>
    <w:rsid w:val="005C7C70"/>
    <w:rsid w:val="00614BC5"/>
    <w:rsid w:val="006C4FBB"/>
    <w:rsid w:val="006E1117"/>
    <w:rsid w:val="0073607E"/>
    <w:rsid w:val="008B3742"/>
    <w:rsid w:val="00912185"/>
    <w:rsid w:val="00A22C9F"/>
    <w:rsid w:val="00A50C09"/>
    <w:rsid w:val="00A856E8"/>
    <w:rsid w:val="00AF1ECF"/>
    <w:rsid w:val="00B14294"/>
    <w:rsid w:val="00B55759"/>
    <w:rsid w:val="00B746BE"/>
    <w:rsid w:val="00B85F06"/>
    <w:rsid w:val="00C01D26"/>
    <w:rsid w:val="00C20002"/>
    <w:rsid w:val="00C301F8"/>
    <w:rsid w:val="00CA62A0"/>
    <w:rsid w:val="00CB67EA"/>
    <w:rsid w:val="00CE2878"/>
    <w:rsid w:val="00D61E3C"/>
    <w:rsid w:val="00DE2330"/>
    <w:rsid w:val="00E0360A"/>
    <w:rsid w:val="00E95E87"/>
    <w:rsid w:val="00EC0FFA"/>
    <w:rsid w:val="00F77A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642C"/>
  <w15:chartTrackingRefBased/>
  <w15:docId w15:val="{FAF25AF0-222F-4C4B-B5BA-C4D531B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742"/>
    <w:pPr>
      <w:spacing w:after="0" w:line="240" w:lineRule="auto"/>
    </w:pPr>
    <w:rPr>
      <w:noProof/>
      <w:kern w:val="0"/>
      <w14:ligatures w14:val="none"/>
    </w:rPr>
  </w:style>
  <w:style w:type="paragraph" w:styleId="Naslov1">
    <w:name w:val="heading 1"/>
    <w:basedOn w:val="Normal"/>
    <w:next w:val="Normal"/>
    <w:link w:val="Naslov1Char"/>
    <w:uiPriority w:val="9"/>
    <w:qFormat/>
    <w:rsid w:val="008B3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B3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B374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B374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B374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B374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B374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B374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B374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B374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B374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B374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B374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B374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B374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B374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B374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B3742"/>
    <w:rPr>
      <w:rFonts w:eastAsiaTheme="majorEastAsia" w:cstheme="majorBidi"/>
      <w:color w:val="272727" w:themeColor="text1" w:themeTint="D8"/>
    </w:rPr>
  </w:style>
  <w:style w:type="paragraph" w:styleId="Naslov">
    <w:name w:val="Title"/>
    <w:basedOn w:val="Normal"/>
    <w:next w:val="Normal"/>
    <w:link w:val="NaslovChar"/>
    <w:uiPriority w:val="10"/>
    <w:qFormat/>
    <w:rsid w:val="008B374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B374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B374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B37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B3742"/>
    <w:pPr>
      <w:spacing w:before="160"/>
      <w:jc w:val="center"/>
    </w:pPr>
    <w:rPr>
      <w:i/>
      <w:iCs/>
      <w:color w:val="404040" w:themeColor="text1" w:themeTint="BF"/>
    </w:rPr>
  </w:style>
  <w:style w:type="character" w:customStyle="1" w:styleId="CitatChar">
    <w:name w:val="Citat Char"/>
    <w:basedOn w:val="Zadanifontodlomka"/>
    <w:link w:val="Citat"/>
    <w:uiPriority w:val="29"/>
    <w:rsid w:val="008B3742"/>
    <w:rPr>
      <w:i/>
      <w:iCs/>
      <w:color w:val="404040" w:themeColor="text1" w:themeTint="BF"/>
    </w:rPr>
  </w:style>
  <w:style w:type="paragraph" w:styleId="Odlomakpopisa">
    <w:name w:val="List Paragraph"/>
    <w:basedOn w:val="Normal"/>
    <w:uiPriority w:val="34"/>
    <w:qFormat/>
    <w:rsid w:val="008B3742"/>
    <w:pPr>
      <w:ind w:left="720"/>
      <w:contextualSpacing/>
    </w:pPr>
  </w:style>
  <w:style w:type="character" w:styleId="Jakoisticanje">
    <w:name w:val="Intense Emphasis"/>
    <w:basedOn w:val="Zadanifontodlomka"/>
    <w:uiPriority w:val="21"/>
    <w:qFormat/>
    <w:rsid w:val="008B3742"/>
    <w:rPr>
      <w:i/>
      <w:iCs/>
      <w:color w:val="2F5496" w:themeColor="accent1" w:themeShade="BF"/>
    </w:rPr>
  </w:style>
  <w:style w:type="paragraph" w:styleId="Naglaencitat">
    <w:name w:val="Intense Quote"/>
    <w:basedOn w:val="Normal"/>
    <w:next w:val="Normal"/>
    <w:link w:val="NaglaencitatChar"/>
    <w:uiPriority w:val="30"/>
    <w:qFormat/>
    <w:rsid w:val="008B3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B3742"/>
    <w:rPr>
      <w:i/>
      <w:iCs/>
      <w:color w:val="2F5496" w:themeColor="accent1" w:themeShade="BF"/>
    </w:rPr>
  </w:style>
  <w:style w:type="character" w:styleId="Istaknutareferenca">
    <w:name w:val="Intense Reference"/>
    <w:basedOn w:val="Zadanifontodlomka"/>
    <w:uiPriority w:val="32"/>
    <w:qFormat/>
    <w:rsid w:val="008B3742"/>
    <w:rPr>
      <w:b/>
      <w:bCs/>
      <w:smallCaps/>
      <w:color w:val="2F5496" w:themeColor="accent1" w:themeShade="BF"/>
      <w:spacing w:val="5"/>
    </w:rPr>
  </w:style>
  <w:style w:type="paragraph" w:customStyle="1" w:styleId="box478729">
    <w:name w:val="box_478729"/>
    <w:basedOn w:val="Normal"/>
    <w:rsid w:val="00A50C09"/>
    <w:pPr>
      <w:spacing w:before="100" w:beforeAutospacing="1" w:after="100" w:afterAutospacing="1"/>
    </w:pPr>
    <w:rPr>
      <w:rFonts w:ascii="Times New Roman" w:eastAsia="Times New Roman" w:hAnsi="Times New Roman" w:cs="Times New Roman"/>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873">
      <w:bodyDiv w:val="1"/>
      <w:marLeft w:val="0"/>
      <w:marRight w:val="0"/>
      <w:marTop w:val="0"/>
      <w:marBottom w:val="0"/>
      <w:divBdr>
        <w:top w:val="none" w:sz="0" w:space="0" w:color="auto"/>
        <w:left w:val="none" w:sz="0" w:space="0" w:color="auto"/>
        <w:bottom w:val="none" w:sz="0" w:space="0" w:color="auto"/>
        <w:right w:val="none" w:sz="0" w:space="0" w:color="auto"/>
      </w:divBdr>
    </w:div>
    <w:div w:id="358315257">
      <w:bodyDiv w:val="1"/>
      <w:marLeft w:val="0"/>
      <w:marRight w:val="0"/>
      <w:marTop w:val="0"/>
      <w:marBottom w:val="0"/>
      <w:divBdr>
        <w:top w:val="none" w:sz="0" w:space="0" w:color="auto"/>
        <w:left w:val="none" w:sz="0" w:space="0" w:color="auto"/>
        <w:bottom w:val="none" w:sz="0" w:space="0" w:color="auto"/>
        <w:right w:val="none" w:sz="0" w:space="0" w:color="auto"/>
      </w:divBdr>
    </w:div>
    <w:div w:id="428816856">
      <w:bodyDiv w:val="1"/>
      <w:marLeft w:val="0"/>
      <w:marRight w:val="0"/>
      <w:marTop w:val="0"/>
      <w:marBottom w:val="0"/>
      <w:divBdr>
        <w:top w:val="none" w:sz="0" w:space="0" w:color="auto"/>
        <w:left w:val="none" w:sz="0" w:space="0" w:color="auto"/>
        <w:bottom w:val="none" w:sz="0" w:space="0" w:color="auto"/>
        <w:right w:val="none" w:sz="0" w:space="0" w:color="auto"/>
      </w:divBdr>
    </w:div>
    <w:div w:id="116466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4389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Vlašić</dc:creator>
  <cp:keywords/>
  <dc:description/>
  <cp:lastModifiedBy>Marija Vlašić</cp:lastModifiedBy>
  <cp:revision>6</cp:revision>
  <cp:lastPrinted>2025-01-09T07:31:00Z</cp:lastPrinted>
  <dcterms:created xsi:type="dcterms:W3CDTF">2025-01-09T08:42:00Z</dcterms:created>
  <dcterms:modified xsi:type="dcterms:W3CDTF">2025-01-13T06:46:00Z</dcterms:modified>
</cp:coreProperties>
</file>