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4422"/>
      </w:tblGrid>
      <w:tr w:rsidR="003B0BE2" w14:paraId="680DD71B" w14:textId="77777777" w:rsidTr="00430EE0">
        <w:trPr>
          <w:trHeight w:val="272"/>
        </w:trPr>
        <w:tc>
          <w:tcPr>
            <w:tcW w:w="4422" w:type="dxa"/>
            <w:tcBorders>
              <w:top w:val="nil"/>
              <w:left w:val="nil"/>
              <w:bottom w:val="nil"/>
              <w:right w:val="nil"/>
            </w:tcBorders>
          </w:tcPr>
          <w:p w14:paraId="6F4FEB96" w14:textId="77777777" w:rsidR="003B0BE2" w:rsidRDefault="003B0BE2" w:rsidP="00430EE0">
            <w:pPr>
              <w:contextualSpacing/>
              <w:rPr>
                <w:rFonts w:ascii="PDF417x" w:hAnsi="PDF417x"/>
                <w:szCs w:val="24"/>
              </w:rPr>
            </w:pPr>
            <w:bookmarkStart w:id="0" w:name="_Hlk107255613"/>
            <w:r>
              <w:rPr>
                <w:rFonts w:ascii="PDF417x" w:hAnsi="PDF417x"/>
                <w:szCs w:val="24"/>
              </w:rPr>
              <w:t>+*</w:t>
            </w:r>
            <w:proofErr w:type="spellStart"/>
            <w:r>
              <w:rPr>
                <w:rFonts w:ascii="PDF417x" w:hAnsi="PDF417x"/>
                <w:szCs w:val="24"/>
              </w:rPr>
              <w:t>xfs</w:t>
            </w:r>
            <w:proofErr w:type="spellEnd"/>
            <w:r>
              <w:rPr>
                <w:rFonts w:ascii="PDF417x" w:hAnsi="PDF417x"/>
                <w:szCs w:val="24"/>
              </w:rPr>
              <w:t>*</w:t>
            </w:r>
            <w:proofErr w:type="spellStart"/>
            <w:r>
              <w:rPr>
                <w:rFonts w:ascii="PDF417x" w:hAnsi="PDF417x"/>
                <w:szCs w:val="24"/>
              </w:rPr>
              <w:t>pvs</w:t>
            </w:r>
            <w:proofErr w:type="spellEnd"/>
            <w:r>
              <w:rPr>
                <w:rFonts w:ascii="PDF417x" w:hAnsi="PDF417x"/>
                <w:szCs w:val="24"/>
              </w:rPr>
              <w:t>*</w:t>
            </w:r>
            <w:proofErr w:type="spellStart"/>
            <w:r>
              <w:rPr>
                <w:rFonts w:ascii="PDF417x" w:hAnsi="PDF417x"/>
                <w:szCs w:val="24"/>
              </w:rPr>
              <w:t>Akl</w:t>
            </w:r>
            <w:proofErr w:type="spellEnd"/>
            <w:r>
              <w:rPr>
                <w:rFonts w:ascii="PDF417x" w:hAnsi="PDF417x"/>
                <w:szCs w:val="24"/>
              </w:rPr>
              <w:t>*</w:t>
            </w:r>
            <w:proofErr w:type="spellStart"/>
            <w:r>
              <w:rPr>
                <w:rFonts w:ascii="PDF417x" w:hAnsi="PDF417x"/>
                <w:szCs w:val="24"/>
              </w:rPr>
              <w:t>cvA</w:t>
            </w:r>
            <w:proofErr w:type="spellEnd"/>
            <w:r>
              <w:rPr>
                <w:rFonts w:ascii="PDF417x" w:hAnsi="PDF417x"/>
                <w:szCs w:val="24"/>
              </w:rPr>
              <w:t>*</w:t>
            </w:r>
            <w:proofErr w:type="spellStart"/>
            <w:r>
              <w:rPr>
                <w:rFonts w:ascii="PDF417x" w:hAnsi="PDF417x"/>
                <w:szCs w:val="24"/>
              </w:rPr>
              <w:t>xBj</w:t>
            </w:r>
            <w:proofErr w:type="spellEnd"/>
            <w:r>
              <w:rPr>
                <w:rFonts w:ascii="PDF417x" w:hAnsi="PDF417x"/>
                <w:szCs w:val="24"/>
              </w:rPr>
              <w:t>*</w:t>
            </w:r>
            <w:proofErr w:type="spellStart"/>
            <w:r>
              <w:rPr>
                <w:rFonts w:ascii="PDF417x" w:hAnsi="PDF417x"/>
                <w:szCs w:val="24"/>
              </w:rPr>
              <w:t>tds</w:t>
            </w:r>
            <w:proofErr w:type="spellEnd"/>
            <w:r>
              <w:rPr>
                <w:rFonts w:ascii="PDF417x" w:hAnsi="PDF417x"/>
                <w:szCs w:val="24"/>
              </w:rPr>
              <w:t>*</w:t>
            </w:r>
            <w:proofErr w:type="spellStart"/>
            <w:r>
              <w:rPr>
                <w:rFonts w:ascii="PDF417x" w:hAnsi="PDF417x"/>
                <w:szCs w:val="24"/>
              </w:rPr>
              <w:t>oyz</w:t>
            </w:r>
            <w:proofErr w:type="spellEnd"/>
            <w:r>
              <w:rPr>
                <w:rFonts w:ascii="PDF417x" w:hAnsi="PDF417x"/>
                <w:szCs w:val="24"/>
              </w:rPr>
              <w:t>*</w:t>
            </w:r>
            <w:proofErr w:type="spellStart"/>
            <w:r>
              <w:rPr>
                <w:rFonts w:ascii="PDF417x" w:hAnsi="PDF417x"/>
                <w:szCs w:val="24"/>
              </w:rPr>
              <w:t>wyv</w:t>
            </w:r>
            <w:proofErr w:type="spellEnd"/>
            <w:r>
              <w:rPr>
                <w:rFonts w:ascii="PDF417x" w:hAnsi="PDF417x"/>
                <w:szCs w:val="24"/>
              </w:rPr>
              <w:t>*</w:t>
            </w:r>
            <w:proofErr w:type="spellStart"/>
            <w:r>
              <w:rPr>
                <w:rFonts w:ascii="PDF417x" w:hAnsi="PDF417x"/>
                <w:szCs w:val="24"/>
              </w:rPr>
              <w:t>ckc</w:t>
            </w:r>
            <w:proofErr w:type="spellEnd"/>
            <w:r>
              <w:rPr>
                <w:rFonts w:ascii="PDF417x" w:hAnsi="PDF417x"/>
                <w:szCs w:val="24"/>
              </w:rPr>
              <w:t>*</w:t>
            </w:r>
            <w:proofErr w:type="spellStart"/>
            <w:r>
              <w:rPr>
                <w:rFonts w:ascii="PDF417x" w:hAnsi="PDF417x"/>
                <w:szCs w:val="24"/>
              </w:rPr>
              <w:t>sqy</w:t>
            </w:r>
            <w:proofErr w:type="spellEnd"/>
            <w:r>
              <w:rPr>
                <w:rFonts w:ascii="PDF417x" w:hAnsi="PDF417x"/>
                <w:szCs w:val="24"/>
              </w:rPr>
              <w:t>*</w:t>
            </w:r>
            <w:proofErr w:type="spellStart"/>
            <w:r>
              <w:rPr>
                <w:rFonts w:ascii="PDF417x" w:hAnsi="PDF417x"/>
                <w:szCs w:val="24"/>
              </w:rPr>
              <w:t>pBk</w:t>
            </w:r>
            <w:proofErr w:type="spellEnd"/>
            <w:r>
              <w:rPr>
                <w:rFonts w:ascii="PDF417x" w:hAnsi="PDF417x"/>
                <w:szCs w:val="24"/>
              </w:rPr>
              <w:t>*-</w:t>
            </w:r>
            <w:r>
              <w:rPr>
                <w:rFonts w:ascii="PDF417x" w:hAnsi="PDF417x"/>
                <w:szCs w:val="24"/>
              </w:rPr>
              <w:br/>
              <w:t>+*</w:t>
            </w:r>
            <w:proofErr w:type="spellStart"/>
            <w:r>
              <w:rPr>
                <w:rFonts w:ascii="PDF417x" w:hAnsi="PDF417x"/>
                <w:szCs w:val="24"/>
              </w:rPr>
              <w:t>yqw</w:t>
            </w:r>
            <w:proofErr w:type="spellEnd"/>
            <w:r>
              <w:rPr>
                <w:rFonts w:ascii="PDF417x" w:hAnsi="PDF417x"/>
                <w:szCs w:val="24"/>
              </w:rPr>
              <w:t>*</w:t>
            </w:r>
            <w:proofErr w:type="spellStart"/>
            <w:r>
              <w:rPr>
                <w:rFonts w:ascii="PDF417x" w:hAnsi="PDF417x"/>
                <w:szCs w:val="24"/>
              </w:rPr>
              <w:t>yFD</w:t>
            </w:r>
            <w:proofErr w:type="spellEnd"/>
            <w:r>
              <w:rPr>
                <w:rFonts w:ascii="PDF417x" w:hAnsi="PDF417x"/>
                <w:szCs w:val="24"/>
              </w:rPr>
              <w:t>*</w:t>
            </w:r>
            <w:proofErr w:type="spellStart"/>
            <w:r>
              <w:rPr>
                <w:rFonts w:ascii="PDF417x" w:hAnsi="PDF417x"/>
                <w:szCs w:val="24"/>
              </w:rPr>
              <w:t>vja</w:t>
            </w:r>
            <w:proofErr w:type="spellEnd"/>
            <w:r>
              <w:rPr>
                <w:rFonts w:ascii="PDF417x" w:hAnsi="PDF417x"/>
                <w:szCs w:val="24"/>
              </w:rPr>
              <w:t>*</w:t>
            </w:r>
            <w:proofErr w:type="spellStart"/>
            <w:r>
              <w:rPr>
                <w:rFonts w:ascii="PDF417x" w:hAnsi="PDF417x"/>
                <w:szCs w:val="24"/>
              </w:rPr>
              <w:t>cyk</w:t>
            </w:r>
            <w:proofErr w:type="spellEnd"/>
            <w:r>
              <w:rPr>
                <w:rFonts w:ascii="PDF417x" w:hAnsi="PDF417x"/>
                <w:szCs w:val="24"/>
              </w:rPr>
              <w:t>*</w:t>
            </w:r>
            <w:proofErr w:type="spellStart"/>
            <w:r>
              <w:rPr>
                <w:rFonts w:ascii="PDF417x" w:hAnsi="PDF417x"/>
                <w:szCs w:val="24"/>
              </w:rPr>
              <w:t>xag</w:t>
            </w:r>
            <w:proofErr w:type="spellEnd"/>
            <w:r>
              <w:rPr>
                <w:rFonts w:ascii="PDF417x" w:hAnsi="PDF417x"/>
                <w:szCs w:val="24"/>
              </w:rPr>
              <w:t>*</w:t>
            </w:r>
            <w:proofErr w:type="spellStart"/>
            <w:r>
              <w:rPr>
                <w:rFonts w:ascii="PDF417x" w:hAnsi="PDF417x"/>
                <w:szCs w:val="24"/>
              </w:rPr>
              <w:t>ycf</w:t>
            </w:r>
            <w:proofErr w:type="spellEnd"/>
            <w:r>
              <w:rPr>
                <w:rFonts w:ascii="PDF417x" w:hAnsi="PDF417x"/>
                <w:szCs w:val="24"/>
              </w:rPr>
              <w:t>*</w:t>
            </w:r>
            <w:proofErr w:type="spellStart"/>
            <w:r>
              <w:rPr>
                <w:rFonts w:ascii="PDF417x" w:hAnsi="PDF417x"/>
                <w:szCs w:val="24"/>
              </w:rPr>
              <w:t>zbF</w:t>
            </w:r>
            <w:proofErr w:type="spellEnd"/>
            <w:r>
              <w:rPr>
                <w:rFonts w:ascii="PDF417x" w:hAnsi="PDF417x"/>
                <w:szCs w:val="24"/>
              </w:rPr>
              <w:t>*</w:t>
            </w:r>
            <w:proofErr w:type="spellStart"/>
            <w:r>
              <w:rPr>
                <w:rFonts w:ascii="PDF417x" w:hAnsi="PDF417x"/>
                <w:szCs w:val="24"/>
              </w:rPr>
              <w:t>Bjq</w:t>
            </w:r>
            <w:proofErr w:type="spellEnd"/>
            <w:r>
              <w:rPr>
                <w:rFonts w:ascii="PDF417x" w:hAnsi="PDF417x"/>
                <w:szCs w:val="24"/>
              </w:rPr>
              <w:t>*</w:t>
            </w:r>
            <w:proofErr w:type="spellStart"/>
            <w:r>
              <w:rPr>
                <w:rFonts w:ascii="PDF417x" w:hAnsi="PDF417x"/>
                <w:szCs w:val="24"/>
              </w:rPr>
              <w:t>uDn</w:t>
            </w:r>
            <w:proofErr w:type="spellEnd"/>
            <w:r>
              <w:rPr>
                <w:rFonts w:ascii="PDF417x" w:hAnsi="PDF417x"/>
                <w:szCs w:val="24"/>
              </w:rPr>
              <w:t>*</w:t>
            </w:r>
            <w:proofErr w:type="spellStart"/>
            <w:r>
              <w:rPr>
                <w:rFonts w:ascii="PDF417x" w:hAnsi="PDF417x"/>
                <w:szCs w:val="24"/>
              </w:rPr>
              <w:t>uyb</w:t>
            </w:r>
            <w:proofErr w:type="spellEnd"/>
            <w:r>
              <w:rPr>
                <w:rFonts w:ascii="PDF417x" w:hAnsi="PDF417x"/>
                <w:szCs w:val="24"/>
              </w:rPr>
              <w:t>*</w:t>
            </w:r>
            <w:proofErr w:type="spellStart"/>
            <w:r>
              <w:rPr>
                <w:rFonts w:ascii="PDF417x" w:hAnsi="PDF417x"/>
                <w:szCs w:val="24"/>
              </w:rPr>
              <w:t>zew</w:t>
            </w:r>
            <w:proofErr w:type="spellEnd"/>
            <w:r>
              <w:rPr>
                <w:rFonts w:ascii="PDF417x" w:hAnsi="PDF417x"/>
                <w:szCs w:val="24"/>
              </w:rPr>
              <w:t>*-</w:t>
            </w:r>
            <w:r>
              <w:rPr>
                <w:rFonts w:ascii="PDF417x" w:hAnsi="PDF417x"/>
                <w:szCs w:val="24"/>
              </w:rPr>
              <w:br/>
              <w:t>+*</w:t>
            </w:r>
            <w:proofErr w:type="spellStart"/>
            <w:r>
              <w:rPr>
                <w:rFonts w:ascii="PDF417x" w:hAnsi="PDF417x"/>
                <w:szCs w:val="24"/>
              </w:rPr>
              <w:t>eDs</w:t>
            </w:r>
            <w:proofErr w:type="spellEnd"/>
            <w:r>
              <w:rPr>
                <w:rFonts w:ascii="PDF417x" w:hAnsi="PDF417x"/>
                <w:szCs w:val="24"/>
              </w:rPr>
              <w:t>*</w:t>
            </w:r>
            <w:proofErr w:type="spellStart"/>
            <w:r>
              <w:rPr>
                <w:rFonts w:ascii="PDF417x" w:hAnsi="PDF417x"/>
                <w:szCs w:val="24"/>
              </w:rPr>
              <w:t>lyd</w:t>
            </w:r>
            <w:proofErr w:type="spellEnd"/>
            <w:r>
              <w:rPr>
                <w:rFonts w:ascii="PDF417x" w:hAnsi="PDF417x"/>
                <w:szCs w:val="24"/>
              </w:rPr>
              <w:t>*</w:t>
            </w:r>
            <w:proofErr w:type="spellStart"/>
            <w:r>
              <w:rPr>
                <w:rFonts w:ascii="PDF417x" w:hAnsi="PDF417x"/>
                <w:szCs w:val="24"/>
              </w:rPr>
              <w:t>lyd</w:t>
            </w:r>
            <w:proofErr w:type="spellEnd"/>
            <w:r>
              <w:rPr>
                <w:rFonts w:ascii="PDF417x" w:hAnsi="PDF417x"/>
                <w:szCs w:val="24"/>
              </w:rPr>
              <w:t>*</w:t>
            </w:r>
            <w:proofErr w:type="spellStart"/>
            <w:r>
              <w:rPr>
                <w:rFonts w:ascii="PDF417x" w:hAnsi="PDF417x"/>
                <w:szCs w:val="24"/>
              </w:rPr>
              <w:t>lyd</w:t>
            </w:r>
            <w:proofErr w:type="spellEnd"/>
            <w:r>
              <w:rPr>
                <w:rFonts w:ascii="PDF417x" w:hAnsi="PDF417x"/>
                <w:szCs w:val="24"/>
              </w:rPr>
              <w:t>*</w:t>
            </w:r>
            <w:proofErr w:type="spellStart"/>
            <w:r>
              <w:rPr>
                <w:rFonts w:ascii="PDF417x" w:hAnsi="PDF417x"/>
                <w:szCs w:val="24"/>
              </w:rPr>
              <w:t>lyd</w:t>
            </w:r>
            <w:proofErr w:type="spellEnd"/>
            <w:r>
              <w:rPr>
                <w:rFonts w:ascii="PDF417x" w:hAnsi="PDF417x"/>
                <w:szCs w:val="24"/>
              </w:rPr>
              <w:t>*</w:t>
            </w:r>
            <w:proofErr w:type="spellStart"/>
            <w:r>
              <w:rPr>
                <w:rFonts w:ascii="PDF417x" w:hAnsi="PDF417x"/>
                <w:szCs w:val="24"/>
              </w:rPr>
              <w:t>yfo</w:t>
            </w:r>
            <w:proofErr w:type="spellEnd"/>
            <w:r>
              <w:rPr>
                <w:rFonts w:ascii="PDF417x" w:hAnsi="PDF417x"/>
                <w:szCs w:val="24"/>
              </w:rPr>
              <w:t>*</w:t>
            </w:r>
            <w:proofErr w:type="spellStart"/>
            <w:r>
              <w:rPr>
                <w:rFonts w:ascii="PDF417x" w:hAnsi="PDF417x"/>
                <w:szCs w:val="24"/>
              </w:rPr>
              <w:t>zEt</w:t>
            </w:r>
            <w:proofErr w:type="spellEnd"/>
            <w:r>
              <w:rPr>
                <w:rFonts w:ascii="PDF417x" w:hAnsi="PDF417x"/>
                <w:szCs w:val="24"/>
              </w:rPr>
              <w:t>*</w:t>
            </w:r>
            <w:proofErr w:type="spellStart"/>
            <w:r>
              <w:rPr>
                <w:rFonts w:ascii="PDF417x" w:hAnsi="PDF417x"/>
                <w:szCs w:val="24"/>
              </w:rPr>
              <w:t>ifA</w:t>
            </w:r>
            <w:proofErr w:type="spellEnd"/>
            <w:r>
              <w:rPr>
                <w:rFonts w:ascii="PDF417x" w:hAnsi="PDF417x"/>
                <w:szCs w:val="24"/>
              </w:rPr>
              <w:t>*</w:t>
            </w:r>
            <w:proofErr w:type="spellStart"/>
            <w:r>
              <w:rPr>
                <w:rFonts w:ascii="PDF417x" w:hAnsi="PDF417x"/>
                <w:szCs w:val="24"/>
              </w:rPr>
              <w:t>tyf</w:t>
            </w:r>
            <w:proofErr w:type="spellEnd"/>
            <w:r>
              <w:rPr>
                <w:rFonts w:ascii="PDF417x" w:hAnsi="PDF417x"/>
                <w:szCs w:val="24"/>
              </w:rPr>
              <w:t>*</w:t>
            </w:r>
            <w:proofErr w:type="spellStart"/>
            <w:r>
              <w:rPr>
                <w:rFonts w:ascii="PDF417x" w:hAnsi="PDF417x"/>
                <w:szCs w:val="24"/>
              </w:rPr>
              <w:t>xyr</w:t>
            </w:r>
            <w:proofErr w:type="spellEnd"/>
            <w:r>
              <w:rPr>
                <w:rFonts w:ascii="PDF417x" w:hAnsi="PDF417x"/>
                <w:szCs w:val="24"/>
              </w:rPr>
              <w:t>*</w:t>
            </w:r>
            <w:proofErr w:type="spellStart"/>
            <w:r>
              <w:rPr>
                <w:rFonts w:ascii="PDF417x" w:hAnsi="PDF417x"/>
                <w:szCs w:val="24"/>
              </w:rPr>
              <w:t>zfE</w:t>
            </w:r>
            <w:proofErr w:type="spellEnd"/>
            <w:r>
              <w:rPr>
                <w:rFonts w:ascii="PDF417x" w:hAnsi="PDF417x"/>
                <w:szCs w:val="24"/>
              </w:rPr>
              <w:t>*-</w:t>
            </w:r>
            <w:r>
              <w:rPr>
                <w:rFonts w:ascii="PDF417x" w:hAnsi="PDF417x"/>
                <w:szCs w:val="24"/>
              </w:rPr>
              <w:br/>
              <w:t>+*</w:t>
            </w:r>
            <w:proofErr w:type="spellStart"/>
            <w:r>
              <w:rPr>
                <w:rFonts w:ascii="PDF417x" w:hAnsi="PDF417x"/>
                <w:szCs w:val="24"/>
              </w:rPr>
              <w:t>ftw</w:t>
            </w:r>
            <w:proofErr w:type="spellEnd"/>
            <w:r>
              <w:rPr>
                <w:rFonts w:ascii="PDF417x" w:hAnsi="PDF417x"/>
                <w:szCs w:val="24"/>
              </w:rPr>
              <w:t>*</w:t>
            </w:r>
            <w:proofErr w:type="spellStart"/>
            <w:r>
              <w:rPr>
                <w:rFonts w:ascii="PDF417x" w:hAnsi="PDF417x"/>
                <w:szCs w:val="24"/>
              </w:rPr>
              <w:t>DgE</w:t>
            </w:r>
            <w:proofErr w:type="spellEnd"/>
            <w:r>
              <w:rPr>
                <w:rFonts w:ascii="PDF417x" w:hAnsi="PDF417x"/>
                <w:szCs w:val="24"/>
              </w:rPr>
              <w:t>*</w:t>
            </w:r>
            <w:proofErr w:type="spellStart"/>
            <w:r>
              <w:rPr>
                <w:rFonts w:ascii="PDF417x" w:hAnsi="PDF417x"/>
                <w:szCs w:val="24"/>
              </w:rPr>
              <w:t>vBD</w:t>
            </w:r>
            <w:proofErr w:type="spellEnd"/>
            <w:r>
              <w:rPr>
                <w:rFonts w:ascii="PDF417x" w:hAnsi="PDF417x"/>
                <w:szCs w:val="24"/>
              </w:rPr>
              <w:t>*</w:t>
            </w:r>
            <w:proofErr w:type="spellStart"/>
            <w:r>
              <w:rPr>
                <w:rFonts w:ascii="PDF417x" w:hAnsi="PDF417x"/>
                <w:szCs w:val="24"/>
              </w:rPr>
              <w:t>lEs</w:t>
            </w:r>
            <w:proofErr w:type="spellEnd"/>
            <w:r>
              <w:rPr>
                <w:rFonts w:ascii="PDF417x" w:hAnsi="PDF417x"/>
                <w:szCs w:val="24"/>
              </w:rPr>
              <w:t>*</w:t>
            </w:r>
            <w:proofErr w:type="spellStart"/>
            <w:r>
              <w:rPr>
                <w:rFonts w:ascii="PDF417x" w:hAnsi="PDF417x"/>
                <w:szCs w:val="24"/>
              </w:rPr>
              <w:t>Cxs</w:t>
            </w:r>
            <w:proofErr w:type="spellEnd"/>
            <w:r>
              <w:rPr>
                <w:rFonts w:ascii="PDF417x" w:hAnsi="PDF417x"/>
                <w:szCs w:val="24"/>
              </w:rPr>
              <w:t>*</w:t>
            </w:r>
            <w:proofErr w:type="spellStart"/>
            <w:r>
              <w:rPr>
                <w:rFonts w:ascii="PDF417x" w:hAnsi="PDF417x"/>
                <w:szCs w:val="24"/>
              </w:rPr>
              <w:t>Cbb</w:t>
            </w:r>
            <w:proofErr w:type="spellEnd"/>
            <w:r>
              <w:rPr>
                <w:rFonts w:ascii="PDF417x" w:hAnsi="PDF417x"/>
                <w:szCs w:val="24"/>
              </w:rPr>
              <w:t>*</w:t>
            </w:r>
            <w:proofErr w:type="spellStart"/>
            <w:r>
              <w:rPr>
                <w:rFonts w:ascii="PDF417x" w:hAnsi="PDF417x"/>
                <w:szCs w:val="24"/>
              </w:rPr>
              <w:t>qCc</w:t>
            </w:r>
            <w:proofErr w:type="spellEnd"/>
            <w:r>
              <w:rPr>
                <w:rFonts w:ascii="PDF417x" w:hAnsi="PDF417x"/>
                <w:szCs w:val="24"/>
              </w:rPr>
              <w:t>*</w:t>
            </w:r>
            <w:proofErr w:type="spellStart"/>
            <w:r>
              <w:rPr>
                <w:rFonts w:ascii="PDF417x" w:hAnsi="PDF417x"/>
                <w:szCs w:val="24"/>
              </w:rPr>
              <w:t>lqg</w:t>
            </w:r>
            <w:proofErr w:type="spellEnd"/>
            <w:r>
              <w:rPr>
                <w:rFonts w:ascii="PDF417x" w:hAnsi="PDF417x"/>
                <w:szCs w:val="24"/>
              </w:rPr>
              <w:t>*</w:t>
            </w:r>
            <w:proofErr w:type="spellStart"/>
            <w:r>
              <w:rPr>
                <w:rFonts w:ascii="PDF417x" w:hAnsi="PDF417x"/>
                <w:szCs w:val="24"/>
              </w:rPr>
              <w:t>mks</w:t>
            </w:r>
            <w:proofErr w:type="spellEnd"/>
            <w:r>
              <w:rPr>
                <w:rFonts w:ascii="PDF417x" w:hAnsi="PDF417x"/>
                <w:szCs w:val="24"/>
              </w:rPr>
              <w:t>*</w:t>
            </w:r>
            <w:proofErr w:type="spellStart"/>
            <w:r>
              <w:rPr>
                <w:rFonts w:ascii="PDF417x" w:hAnsi="PDF417x"/>
                <w:szCs w:val="24"/>
              </w:rPr>
              <w:t>Alq</w:t>
            </w:r>
            <w:proofErr w:type="spellEnd"/>
            <w:r>
              <w:rPr>
                <w:rFonts w:ascii="PDF417x" w:hAnsi="PDF417x"/>
                <w:szCs w:val="24"/>
              </w:rPr>
              <w:t>*</w:t>
            </w:r>
            <w:proofErr w:type="spellStart"/>
            <w:r>
              <w:rPr>
                <w:rFonts w:ascii="PDF417x" w:hAnsi="PDF417x"/>
                <w:szCs w:val="24"/>
              </w:rPr>
              <w:t>onA</w:t>
            </w:r>
            <w:proofErr w:type="spellEnd"/>
            <w:r>
              <w:rPr>
                <w:rFonts w:ascii="PDF417x" w:hAnsi="PDF417x"/>
                <w:szCs w:val="24"/>
              </w:rPr>
              <w:t>*-</w:t>
            </w:r>
            <w:r>
              <w:rPr>
                <w:rFonts w:ascii="PDF417x" w:hAnsi="PDF417x"/>
                <w:szCs w:val="24"/>
              </w:rPr>
              <w:br/>
              <w:t>+*</w:t>
            </w:r>
            <w:proofErr w:type="spellStart"/>
            <w:r>
              <w:rPr>
                <w:rFonts w:ascii="PDF417x" w:hAnsi="PDF417x"/>
                <w:szCs w:val="24"/>
              </w:rPr>
              <w:t>ftA</w:t>
            </w:r>
            <w:proofErr w:type="spellEnd"/>
            <w:r>
              <w:rPr>
                <w:rFonts w:ascii="PDF417x" w:hAnsi="PDF417x"/>
                <w:szCs w:val="24"/>
              </w:rPr>
              <w:t>*</w:t>
            </w:r>
            <w:proofErr w:type="spellStart"/>
            <w:r>
              <w:rPr>
                <w:rFonts w:ascii="PDF417x" w:hAnsi="PDF417x"/>
                <w:szCs w:val="24"/>
              </w:rPr>
              <w:t>njc</w:t>
            </w:r>
            <w:proofErr w:type="spellEnd"/>
            <w:r>
              <w:rPr>
                <w:rFonts w:ascii="PDF417x" w:hAnsi="PDF417x"/>
                <w:szCs w:val="24"/>
              </w:rPr>
              <w:t>*</w:t>
            </w:r>
            <w:proofErr w:type="spellStart"/>
            <w:r>
              <w:rPr>
                <w:rFonts w:ascii="PDF417x" w:hAnsi="PDF417x"/>
                <w:szCs w:val="24"/>
              </w:rPr>
              <w:t>Bru</w:t>
            </w:r>
            <w:proofErr w:type="spellEnd"/>
            <w:r>
              <w:rPr>
                <w:rFonts w:ascii="PDF417x" w:hAnsi="PDF417x"/>
                <w:szCs w:val="24"/>
              </w:rPr>
              <w:t>*</w:t>
            </w:r>
            <w:proofErr w:type="spellStart"/>
            <w:r>
              <w:rPr>
                <w:rFonts w:ascii="PDF417x" w:hAnsi="PDF417x"/>
                <w:szCs w:val="24"/>
              </w:rPr>
              <w:t>klt</w:t>
            </w:r>
            <w:proofErr w:type="spellEnd"/>
            <w:r>
              <w:rPr>
                <w:rFonts w:ascii="PDF417x" w:hAnsi="PDF417x"/>
                <w:szCs w:val="24"/>
              </w:rPr>
              <w:t>*</w:t>
            </w:r>
            <w:proofErr w:type="spellStart"/>
            <w:r>
              <w:rPr>
                <w:rFonts w:ascii="PDF417x" w:hAnsi="PDF417x"/>
                <w:szCs w:val="24"/>
              </w:rPr>
              <w:t>wFc</w:t>
            </w:r>
            <w:proofErr w:type="spellEnd"/>
            <w:r>
              <w:rPr>
                <w:rFonts w:ascii="PDF417x" w:hAnsi="PDF417x"/>
                <w:szCs w:val="24"/>
              </w:rPr>
              <w:t>*</w:t>
            </w:r>
            <w:proofErr w:type="spellStart"/>
            <w:r>
              <w:rPr>
                <w:rFonts w:ascii="PDF417x" w:hAnsi="PDF417x"/>
                <w:szCs w:val="24"/>
              </w:rPr>
              <w:t>uDE</w:t>
            </w:r>
            <w:proofErr w:type="spellEnd"/>
            <w:r>
              <w:rPr>
                <w:rFonts w:ascii="PDF417x" w:hAnsi="PDF417x"/>
                <w:szCs w:val="24"/>
              </w:rPr>
              <w:t>*</w:t>
            </w:r>
            <w:proofErr w:type="spellStart"/>
            <w:r>
              <w:rPr>
                <w:rFonts w:ascii="PDF417x" w:hAnsi="PDF417x"/>
                <w:szCs w:val="24"/>
              </w:rPr>
              <w:t>bub</w:t>
            </w:r>
            <w:proofErr w:type="spellEnd"/>
            <w:r>
              <w:rPr>
                <w:rFonts w:ascii="PDF417x" w:hAnsi="PDF417x"/>
                <w:szCs w:val="24"/>
              </w:rPr>
              <w:t>*</w:t>
            </w:r>
            <w:proofErr w:type="spellStart"/>
            <w:r>
              <w:rPr>
                <w:rFonts w:ascii="PDF417x" w:hAnsi="PDF417x"/>
                <w:szCs w:val="24"/>
              </w:rPr>
              <w:t>Dpy</w:t>
            </w:r>
            <w:proofErr w:type="spellEnd"/>
            <w:r>
              <w:rPr>
                <w:rFonts w:ascii="PDF417x" w:hAnsi="PDF417x"/>
                <w:szCs w:val="24"/>
              </w:rPr>
              <w:t>*</w:t>
            </w:r>
            <w:proofErr w:type="spellStart"/>
            <w:r>
              <w:rPr>
                <w:rFonts w:ascii="PDF417x" w:hAnsi="PDF417x"/>
                <w:szCs w:val="24"/>
              </w:rPr>
              <w:t>Bjn</w:t>
            </w:r>
            <w:proofErr w:type="spellEnd"/>
            <w:r>
              <w:rPr>
                <w:rFonts w:ascii="PDF417x" w:hAnsi="PDF417x"/>
                <w:szCs w:val="24"/>
              </w:rPr>
              <w:t>*</w:t>
            </w:r>
            <w:proofErr w:type="spellStart"/>
            <w:r>
              <w:rPr>
                <w:rFonts w:ascii="PDF417x" w:hAnsi="PDF417x"/>
                <w:szCs w:val="24"/>
              </w:rPr>
              <w:t>kfo</w:t>
            </w:r>
            <w:proofErr w:type="spellEnd"/>
            <w:r>
              <w:rPr>
                <w:rFonts w:ascii="PDF417x" w:hAnsi="PDF417x"/>
                <w:szCs w:val="24"/>
              </w:rPr>
              <w:t>*</w:t>
            </w:r>
            <w:proofErr w:type="spellStart"/>
            <w:r>
              <w:rPr>
                <w:rFonts w:ascii="PDF417x" w:hAnsi="PDF417x"/>
                <w:szCs w:val="24"/>
              </w:rPr>
              <w:t>uws</w:t>
            </w:r>
            <w:proofErr w:type="spellEnd"/>
            <w:r>
              <w:rPr>
                <w:rFonts w:ascii="PDF417x" w:hAnsi="PDF417x"/>
                <w:szCs w:val="24"/>
              </w:rPr>
              <w:t>*-</w:t>
            </w:r>
            <w:r>
              <w:rPr>
                <w:rFonts w:ascii="PDF417x" w:hAnsi="PDF417x"/>
                <w:szCs w:val="24"/>
              </w:rPr>
              <w:br/>
              <w:t>+*</w:t>
            </w:r>
            <w:proofErr w:type="spellStart"/>
            <w:r>
              <w:rPr>
                <w:rFonts w:ascii="PDF417x" w:hAnsi="PDF417x"/>
                <w:szCs w:val="24"/>
              </w:rPr>
              <w:t>xjq</w:t>
            </w:r>
            <w:proofErr w:type="spellEnd"/>
            <w:r>
              <w:rPr>
                <w:rFonts w:ascii="PDF417x" w:hAnsi="PDF417x"/>
                <w:szCs w:val="24"/>
              </w:rPr>
              <w:t>*</w:t>
            </w:r>
            <w:proofErr w:type="spellStart"/>
            <w:r>
              <w:rPr>
                <w:rFonts w:ascii="PDF417x" w:hAnsi="PDF417x"/>
                <w:szCs w:val="24"/>
              </w:rPr>
              <w:t>Dqw</w:t>
            </w:r>
            <w:proofErr w:type="spellEnd"/>
            <w:r>
              <w:rPr>
                <w:rFonts w:ascii="PDF417x" w:hAnsi="PDF417x"/>
                <w:szCs w:val="24"/>
              </w:rPr>
              <w:t>*</w:t>
            </w:r>
            <w:proofErr w:type="spellStart"/>
            <w:r>
              <w:rPr>
                <w:rFonts w:ascii="PDF417x" w:hAnsi="PDF417x"/>
                <w:szCs w:val="24"/>
              </w:rPr>
              <w:t>gkb</w:t>
            </w:r>
            <w:proofErr w:type="spellEnd"/>
            <w:r>
              <w:rPr>
                <w:rFonts w:ascii="PDF417x" w:hAnsi="PDF417x"/>
                <w:szCs w:val="24"/>
              </w:rPr>
              <w:t>*</w:t>
            </w:r>
            <w:proofErr w:type="spellStart"/>
            <w:r>
              <w:rPr>
                <w:rFonts w:ascii="PDF417x" w:hAnsi="PDF417x"/>
                <w:szCs w:val="24"/>
              </w:rPr>
              <w:t>ocz</w:t>
            </w:r>
            <w:proofErr w:type="spellEnd"/>
            <w:r>
              <w:rPr>
                <w:rFonts w:ascii="PDF417x" w:hAnsi="PDF417x"/>
                <w:szCs w:val="24"/>
              </w:rPr>
              <w:t>*kuj*</w:t>
            </w:r>
            <w:proofErr w:type="spellStart"/>
            <w:r>
              <w:rPr>
                <w:rFonts w:ascii="PDF417x" w:hAnsi="PDF417x"/>
                <w:szCs w:val="24"/>
              </w:rPr>
              <w:t>vbx</w:t>
            </w:r>
            <w:proofErr w:type="spellEnd"/>
            <w:r>
              <w:rPr>
                <w:rFonts w:ascii="PDF417x" w:hAnsi="PDF417x"/>
                <w:szCs w:val="24"/>
              </w:rPr>
              <w:t>*</w:t>
            </w:r>
            <w:proofErr w:type="spellStart"/>
            <w:r>
              <w:rPr>
                <w:rFonts w:ascii="PDF417x" w:hAnsi="PDF417x"/>
                <w:szCs w:val="24"/>
              </w:rPr>
              <w:t>Blb</w:t>
            </w:r>
            <w:proofErr w:type="spellEnd"/>
            <w:r>
              <w:rPr>
                <w:rFonts w:ascii="PDF417x" w:hAnsi="PDF417x"/>
                <w:szCs w:val="24"/>
              </w:rPr>
              <w:t>*</w:t>
            </w:r>
            <w:proofErr w:type="spellStart"/>
            <w:r>
              <w:rPr>
                <w:rFonts w:ascii="PDF417x" w:hAnsi="PDF417x"/>
                <w:szCs w:val="24"/>
              </w:rPr>
              <w:t>gds</w:t>
            </w:r>
            <w:proofErr w:type="spellEnd"/>
            <w:r>
              <w:rPr>
                <w:rFonts w:ascii="PDF417x" w:hAnsi="PDF417x"/>
                <w:szCs w:val="24"/>
              </w:rPr>
              <w:t>*</w:t>
            </w:r>
            <w:proofErr w:type="spellStart"/>
            <w:r>
              <w:rPr>
                <w:rFonts w:ascii="PDF417x" w:hAnsi="PDF417x"/>
                <w:szCs w:val="24"/>
              </w:rPr>
              <w:t>jqk</w:t>
            </w:r>
            <w:proofErr w:type="spellEnd"/>
            <w:r>
              <w:rPr>
                <w:rFonts w:ascii="PDF417x" w:hAnsi="PDF417x"/>
                <w:szCs w:val="24"/>
              </w:rPr>
              <w:t>*</w:t>
            </w:r>
            <w:proofErr w:type="spellStart"/>
            <w:r>
              <w:rPr>
                <w:rFonts w:ascii="PDF417x" w:hAnsi="PDF417x"/>
                <w:szCs w:val="24"/>
              </w:rPr>
              <w:t>nBj</w:t>
            </w:r>
            <w:proofErr w:type="spellEnd"/>
            <w:r>
              <w:rPr>
                <w:rFonts w:ascii="PDF417x" w:hAnsi="PDF417x"/>
                <w:szCs w:val="24"/>
              </w:rPr>
              <w:t>*</w:t>
            </w:r>
            <w:proofErr w:type="spellStart"/>
            <w:r>
              <w:rPr>
                <w:rFonts w:ascii="PDF417x" w:hAnsi="PDF417x"/>
                <w:szCs w:val="24"/>
              </w:rPr>
              <w:t>uzq</w:t>
            </w:r>
            <w:proofErr w:type="spellEnd"/>
            <w:r>
              <w:rPr>
                <w:rFonts w:ascii="PDF417x" w:hAnsi="PDF417x"/>
                <w:szCs w:val="24"/>
              </w:rPr>
              <w:t>*-</w:t>
            </w:r>
            <w:r>
              <w:rPr>
                <w:rFonts w:ascii="PDF417x" w:hAnsi="PDF417x"/>
                <w:szCs w:val="24"/>
              </w:rPr>
              <w:br/>
            </w:r>
          </w:p>
        </w:tc>
      </w:tr>
      <w:bookmarkEnd w:id="0"/>
    </w:tbl>
    <w:tbl>
      <w:tblPr>
        <w:tblStyle w:val="TableGrid1"/>
        <w:tblpPr w:leftFromText="180" w:rightFromText="180" w:vertAnchor="text" w:horzAnchor="margin" w:tblpXSpec="right" w:tblpY="-801"/>
        <w:tblW w:w="0" w:type="auto"/>
        <w:tblLook w:val="04A0" w:firstRow="1" w:lastRow="0" w:firstColumn="1" w:lastColumn="0" w:noHBand="0" w:noVBand="1"/>
      </w:tblPr>
      <w:tblGrid>
        <w:gridCol w:w="4723"/>
      </w:tblGrid>
      <w:tr w:rsidR="003B0BE2" w:rsidRPr="00B92D0F" w14:paraId="4BC1EE36" w14:textId="77777777" w:rsidTr="00430EE0">
        <w:trPr>
          <w:trHeight w:val="379"/>
        </w:trPr>
        <w:tc>
          <w:tcPr>
            <w:tcW w:w="4723" w:type="dxa"/>
            <w:tcBorders>
              <w:top w:val="nil"/>
              <w:left w:val="nil"/>
              <w:bottom w:val="nil"/>
              <w:right w:val="nil"/>
            </w:tcBorders>
          </w:tcPr>
          <w:p w14:paraId="760227E8" w14:textId="77777777" w:rsidR="003B0BE2" w:rsidRPr="00B92D0F" w:rsidRDefault="003B0BE2" w:rsidP="00430EE0">
            <w:pPr>
              <w:contextualSpacing/>
              <w:rPr>
                <w:rFonts w:ascii="PDF417x" w:eastAsia="Times New Roman" w:hAnsi="PDF417x" w:cs="Times New Roman"/>
                <w:szCs w:val="24"/>
              </w:rPr>
            </w:pPr>
          </w:p>
        </w:tc>
      </w:tr>
    </w:tbl>
    <w:p w14:paraId="383FCE34" w14:textId="3A2B69BD" w:rsidR="007A4F25" w:rsidRDefault="007A4F25" w:rsidP="00DB2084"/>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54EEC467" w14:textId="77777777" w:rsid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605CA3F7" w14:textId="77777777" w:rsidR="003B0BE2" w:rsidRDefault="003B0BE2" w:rsidP="00301039">
      <w:pPr>
        <w:spacing w:after="0" w:line="276" w:lineRule="auto"/>
        <w:jc w:val="center"/>
        <w:rPr>
          <w:rFonts w:ascii="Times New Roman" w:eastAsia="Times New Roman" w:hAnsi="Times New Roman" w:cs="Times New Roman"/>
          <w:b/>
          <w:sz w:val="44"/>
          <w:szCs w:val="44"/>
          <w:lang w:eastAsia="zh-CN" w:bidi="en-US"/>
        </w:rPr>
      </w:pPr>
    </w:p>
    <w:p w14:paraId="102ED38A" w14:textId="77777777" w:rsidR="003B0BE2" w:rsidRPr="00301039" w:rsidRDefault="003B0BE2" w:rsidP="00301039">
      <w:pPr>
        <w:spacing w:after="0" w:line="276" w:lineRule="auto"/>
        <w:jc w:val="center"/>
        <w:rPr>
          <w:rFonts w:ascii="Times New Roman" w:eastAsia="Times New Roman" w:hAnsi="Times New Roman" w:cs="Times New Roman"/>
          <w:b/>
          <w:sz w:val="44"/>
          <w:szCs w:val="44"/>
          <w:lang w:eastAsia="zh-CN" w:bidi="en-US"/>
        </w:rPr>
      </w:pPr>
    </w:p>
    <w:p w14:paraId="4540803F" w14:textId="0C98414A" w:rsidR="0007242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00A82469">
        <w:rPr>
          <w:rFonts w:eastAsia="Times New Roman" w:cstheme="minorHAnsi"/>
          <w:b/>
          <w:bCs/>
          <w:sz w:val="44"/>
          <w:szCs w:val="44"/>
          <w:lang w:eastAsia="zh-CN" w:bidi="en-US"/>
        </w:rPr>
        <w:t xml:space="preserve">OPĆINE </w:t>
      </w:r>
      <w:r w:rsidR="00C01C2C">
        <w:rPr>
          <w:rFonts w:eastAsia="Times New Roman" w:cstheme="minorHAnsi"/>
          <w:b/>
          <w:bCs/>
          <w:sz w:val="44"/>
          <w:szCs w:val="44"/>
          <w:lang w:eastAsia="zh-CN" w:bidi="en-US"/>
        </w:rPr>
        <w:t>PLITVIČKA JEZERA</w:t>
      </w:r>
      <w:r w:rsidR="00072429">
        <w:rPr>
          <w:rFonts w:eastAsia="Times New Roman" w:cstheme="minorHAnsi"/>
          <w:b/>
          <w:bCs/>
          <w:sz w:val="44"/>
          <w:szCs w:val="44"/>
          <w:lang w:eastAsia="zh-CN" w:bidi="en-US"/>
        </w:rPr>
        <w:t xml:space="preserve"> </w:t>
      </w:r>
    </w:p>
    <w:p w14:paraId="5A47F42C" w14:textId="057A70A8"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2EAF5B52" w:rsid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ZA 202</w:t>
      </w:r>
      <w:r w:rsidR="008E0578">
        <w:rPr>
          <w:rFonts w:eastAsia="Times New Roman" w:cstheme="minorHAnsi"/>
          <w:b/>
          <w:bCs/>
          <w:sz w:val="44"/>
          <w:szCs w:val="44"/>
          <w:lang w:eastAsia="zh-CN" w:bidi="en-US"/>
        </w:rPr>
        <w:t>5</w:t>
      </w:r>
      <w:r w:rsidRPr="00301039">
        <w:rPr>
          <w:rFonts w:eastAsia="Times New Roman" w:cstheme="minorHAnsi"/>
          <w:b/>
          <w:bCs/>
          <w:sz w:val="44"/>
          <w:szCs w:val="44"/>
          <w:lang w:eastAsia="zh-CN" w:bidi="en-US"/>
        </w:rPr>
        <w:t>. GODINU</w:t>
      </w:r>
    </w:p>
    <w:p w14:paraId="3F0F4D8D" w14:textId="77777777" w:rsidR="00FB08EE" w:rsidRPr="00301039" w:rsidRDefault="00FB08EE" w:rsidP="00301039">
      <w:pPr>
        <w:spacing w:after="0" w:line="276" w:lineRule="auto"/>
        <w:jc w:val="center"/>
        <w:rPr>
          <w:rFonts w:eastAsia="Times New Roman" w:cstheme="minorHAnsi"/>
          <w:b/>
          <w:sz w:val="44"/>
          <w:szCs w:val="44"/>
          <w:lang w:eastAsia="zh-CN" w:bidi="en-US"/>
        </w:rPr>
      </w:pPr>
    </w:p>
    <w:p w14:paraId="634B9E50" w14:textId="18853A77" w:rsidR="00301039" w:rsidRPr="00301039" w:rsidRDefault="00C01C2C"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zh-CN" w:bidi="en-US"/>
        </w:rPr>
        <w:drawing>
          <wp:inline distT="0" distB="0" distL="0" distR="0" wp14:anchorId="382AC885" wp14:editId="0E6D003F">
            <wp:extent cx="1664508"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508" cy="2286000"/>
                    </a:xfrm>
                    <a:prstGeom prst="rect">
                      <a:avLst/>
                    </a:prstGeom>
                    <a:noFill/>
                  </pic:spPr>
                </pic:pic>
              </a:graphicData>
            </a:graphic>
          </wp:inline>
        </w:drawing>
      </w:r>
    </w:p>
    <w:p w14:paraId="67054478" w14:textId="10ECCE46"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0716C5FE" w:rsidR="00301039" w:rsidRDefault="003B0BE2" w:rsidP="003B0BE2">
      <w:pPr>
        <w:spacing w:after="0" w:line="240" w:lineRule="auto"/>
        <w:jc w:val="left"/>
        <w:rPr>
          <w:rFonts w:ascii="Times New Roman" w:eastAsia="Times New Roman" w:hAnsi="Times New Roman" w:cs="Times New Roman"/>
          <w:b/>
          <w:bCs/>
          <w:szCs w:val="24"/>
          <w:lang w:eastAsia="zh-CN" w:bidi="en-US"/>
        </w:rPr>
      </w:pPr>
      <w:r>
        <w:rPr>
          <w:rFonts w:ascii="Times New Roman" w:eastAsia="Times New Roman" w:hAnsi="Times New Roman" w:cs="Times New Roman"/>
          <w:b/>
          <w:bCs/>
          <w:szCs w:val="24"/>
          <w:lang w:eastAsia="zh-CN" w:bidi="en-US"/>
        </w:rPr>
        <w:t>KLASA: 921-01/24-01/01</w:t>
      </w:r>
    </w:p>
    <w:p w14:paraId="5F3A6E4D" w14:textId="47CD7ED3" w:rsidR="003B0BE2" w:rsidRPr="003B0BE2" w:rsidRDefault="003B0BE2" w:rsidP="003B0BE2">
      <w:pPr>
        <w:spacing w:after="0" w:line="240" w:lineRule="auto"/>
        <w:jc w:val="left"/>
        <w:rPr>
          <w:rFonts w:ascii="Times New Roman" w:eastAsia="Times New Roman" w:hAnsi="Times New Roman" w:cs="Times New Roman"/>
          <w:b/>
          <w:bCs/>
          <w:szCs w:val="24"/>
          <w:lang w:eastAsia="zh-CN" w:bidi="en-US"/>
        </w:rPr>
      </w:pPr>
      <w:r>
        <w:rPr>
          <w:rFonts w:ascii="Times New Roman" w:eastAsia="Times New Roman" w:hAnsi="Times New Roman" w:cs="Times New Roman"/>
          <w:b/>
          <w:bCs/>
          <w:szCs w:val="24"/>
          <w:lang w:eastAsia="zh-CN" w:bidi="en-US"/>
        </w:rPr>
        <w:t>URBROJ: 2125-11-03-24-01</w:t>
      </w: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14B7D50" w14:textId="77777777" w:rsidR="00974E57" w:rsidRPr="00301039" w:rsidRDefault="00974E57" w:rsidP="00301039">
      <w:pPr>
        <w:spacing w:after="200" w:line="276" w:lineRule="auto"/>
        <w:jc w:val="center"/>
        <w:rPr>
          <w:rFonts w:eastAsia="Times New Roman" w:cstheme="minorHAnsi"/>
          <w:b/>
          <w:bCs/>
          <w:sz w:val="48"/>
          <w:szCs w:val="48"/>
          <w:lang w:eastAsia="zh-CN" w:bidi="en-US"/>
        </w:rPr>
      </w:pPr>
    </w:p>
    <w:p w14:paraId="44047A68" w14:textId="4D8E707F" w:rsidR="00301039" w:rsidRPr="00301039" w:rsidRDefault="00C01C2C"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Korenica</w:t>
      </w:r>
      <w:r w:rsidR="00301039" w:rsidRPr="00301039">
        <w:rPr>
          <w:rFonts w:eastAsia="Times New Roman" w:cstheme="minorHAnsi"/>
          <w:bCs/>
          <w:szCs w:val="24"/>
          <w:lang w:eastAsia="zh-CN" w:bidi="en-US"/>
        </w:rPr>
        <w:t xml:space="preserve">, </w:t>
      </w:r>
      <w:r w:rsidR="008D53E3">
        <w:rPr>
          <w:rFonts w:eastAsia="Times New Roman" w:cstheme="minorHAnsi"/>
          <w:bCs/>
          <w:szCs w:val="24"/>
          <w:lang w:eastAsia="zh-CN" w:bidi="en-US"/>
        </w:rPr>
        <w:t>rujan 202</w:t>
      </w:r>
      <w:r w:rsidR="008E0578">
        <w:rPr>
          <w:rFonts w:eastAsia="Times New Roman" w:cstheme="minorHAnsi"/>
          <w:bCs/>
          <w:szCs w:val="24"/>
          <w:lang w:eastAsia="zh-CN" w:bidi="en-US"/>
        </w:rPr>
        <w:t>4</w:t>
      </w:r>
      <w:r w:rsidR="00301039" w:rsidRPr="00301039">
        <w:rPr>
          <w:rFonts w:eastAsia="Times New Roman" w:cstheme="minorHAnsi"/>
          <w:bCs/>
          <w:szCs w:val="24"/>
          <w:lang w:eastAsia="zh-CN" w:bidi="en-US"/>
        </w:rPr>
        <w:t xml:space="preserve">. </w:t>
      </w:r>
    </w:p>
    <w:p w14:paraId="7AD8AE96" w14:textId="5AF8D744" w:rsidR="00301039" w:rsidRPr="001531CE" w:rsidRDefault="00301039" w:rsidP="00301039">
      <w:pPr>
        <w:spacing w:after="200" w:line="276" w:lineRule="auto"/>
        <w:jc w:val="center"/>
        <w:rPr>
          <w:rFonts w:asciiTheme="majorHAnsi" w:eastAsia="Calibri" w:hAnsiTheme="majorHAnsi" w:cstheme="majorHAnsi"/>
          <w:b/>
          <w:sz w:val="28"/>
          <w:szCs w:val="28"/>
          <w:lang w:eastAsia="zh-CN"/>
        </w:rPr>
      </w:pPr>
      <w:r w:rsidRPr="001531CE">
        <w:rPr>
          <w:rFonts w:asciiTheme="majorHAnsi" w:eastAsia="Calibri" w:hAnsiTheme="majorHAnsi" w:cstheme="majorHAnsi"/>
          <w:b/>
          <w:sz w:val="28"/>
          <w:szCs w:val="28"/>
          <w:lang w:eastAsia="zh-CN"/>
        </w:rPr>
        <w:lastRenderedPageBreak/>
        <w:t>SADRŽAJ</w:t>
      </w:r>
    </w:p>
    <w:p w14:paraId="694EA337" w14:textId="1410099B" w:rsidR="0012593B" w:rsidRPr="001531CE" w:rsidRDefault="00CC0129"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r w:rsidRPr="001531CE">
        <w:rPr>
          <w:rFonts w:asciiTheme="majorHAnsi" w:eastAsia="Calibri" w:hAnsiTheme="majorHAnsi" w:cstheme="majorHAnsi"/>
          <w:b w:val="0"/>
          <w:sz w:val="22"/>
          <w:szCs w:val="22"/>
          <w:lang w:eastAsia="zh-CN"/>
        </w:rPr>
        <w:fldChar w:fldCharType="begin"/>
      </w:r>
      <w:r w:rsidRPr="001531CE">
        <w:rPr>
          <w:rFonts w:asciiTheme="majorHAnsi" w:eastAsia="Calibri" w:hAnsiTheme="majorHAnsi" w:cstheme="majorHAnsi"/>
          <w:b w:val="0"/>
          <w:sz w:val="22"/>
          <w:szCs w:val="22"/>
          <w:lang w:eastAsia="zh-CN"/>
        </w:rPr>
        <w:instrText xml:space="preserve"> TOC \o "1-5" \h \z \u </w:instrText>
      </w:r>
      <w:r w:rsidRPr="001531CE">
        <w:rPr>
          <w:rFonts w:asciiTheme="majorHAnsi" w:eastAsia="Calibri" w:hAnsiTheme="majorHAnsi" w:cstheme="majorHAnsi"/>
          <w:b w:val="0"/>
          <w:sz w:val="22"/>
          <w:szCs w:val="22"/>
          <w:lang w:eastAsia="zh-CN"/>
        </w:rPr>
        <w:fldChar w:fldCharType="separate"/>
      </w:r>
      <w:hyperlink w:anchor="_Toc115331749" w:history="1">
        <w:r w:rsidR="0012593B" w:rsidRPr="001531CE">
          <w:rPr>
            <w:rStyle w:val="Hyperlink"/>
            <w:rFonts w:asciiTheme="majorHAnsi" w:hAnsiTheme="majorHAnsi" w:cstheme="majorHAnsi"/>
            <w:noProof/>
            <w:sz w:val="22"/>
            <w:szCs w:val="22"/>
          </w:rPr>
          <w:t>1. UVOD</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_Toc115331749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sidR="0061397C">
          <w:rPr>
            <w:rFonts w:asciiTheme="majorHAnsi" w:hAnsiTheme="majorHAnsi" w:cstheme="majorHAnsi"/>
            <w:noProof/>
            <w:webHidden/>
            <w:sz w:val="22"/>
            <w:szCs w:val="22"/>
          </w:rPr>
          <w:t>5</w:t>
        </w:r>
        <w:r w:rsidR="0012593B" w:rsidRPr="001531CE">
          <w:rPr>
            <w:rFonts w:asciiTheme="majorHAnsi" w:hAnsiTheme="majorHAnsi" w:cstheme="majorHAnsi"/>
            <w:noProof/>
            <w:webHidden/>
            <w:sz w:val="22"/>
            <w:szCs w:val="22"/>
          </w:rPr>
          <w:fldChar w:fldCharType="end"/>
        </w:r>
      </w:hyperlink>
    </w:p>
    <w:p w14:paraId="08D8636E" w14:textId="4433FDC0"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50" w:history="1">
        <w:r w:rsidR="0012593B" w:rsidRPr="001531CE">
          <w:rPr>
            <w:rStyle w:val="Hyperlink"/>
            <w:rFonts w:asciiTheme="majorHAnsi" w:hAnsiTheme="majorHAnsi" w:cstheme="majorHAnsi"/>
            <w:noProof/>
            <w:sz w:val="22"/>
            <w:szCs w:val="22"/>
          </w:rPr>
          <w:t>2. PRIRODNE NEPOGODE</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_Toc115331750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5</w:t>
        </w:r>
        <w:r w:rsidR="0012593B" w:rsidRPr="001531CE">
          <w:rPr>
            <w:rFonts w:asciiTheme="majorHAnsi" w:hAnsiTheme="majorHAnsi" w:cstheme="majorHAnsi"/>
            <w:noProof/>
            <w:webHidden/>
            <w:sz w:val="22"/>
            <w:szCs w:val="22"/>
          </w:rPr>
          <w:fldChar w:fldCharType="end"/>
        </w:r>
      </w:hyperlink>
    </w:p>
    <w:p w14:paraId="706B1C65" w14:textId="5A8202FD"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51" w:history="1">
        <w:r w:rsidR="0012593B" w:rsidRPr="001531CE">
          <w:rPr>
            <w:rStyle w:val="Hyperlink"/>
            <w:rFonts w:asciiTheme="majorHAnsi" w:hAnsiTheme="majorHAnsi" w:cstheme="majorHAnsi"/>
            <w:noProof/>
            <w:sz w:val="22"/>
            <w:szCs w:val="22"/>
          </w:rPr>
          <w:t>3. NADLEŽNA TIJELA I OPIS POSLOVA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_Toc115331751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0012593B" w:rsidRPr="001531CE">
          <w:rPr>
            <w:rFonts w:asciiTheme="majorHAnsi" w:hAnsiTheme="majorHAnsi" w:cstheme="majorHAnsi"/>
            <w:noProof/>
            <w:webHidden/>
            <w:sz w:val="22"/>
            <w:szCs w:val="22"/>
          </w:rPr>
          <w:fldChar w:fldCharType="end"/>
        </w:r>
      </w:hyperlink>
    </w:p>
    <w:p w14:paraId="582D39B0" w14:textId="119DE375"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52" w:history="1">
        <w:r w:rsidR="0012593B" w:rsidRPr="001531CE">
          <w:rPr>
            <w:rStyle w:val="Hyperlink"/>
            <w:rFonts w:asciiTheme="majorHAnsi" w:hAnsiTheme="majorHAnsi" w:cstheme="majorHAnsi"/>
            <w:noProof/>
            <w:sz w:val="22"/>
            <w:szCs w:val="22"/>
          </w:rPr>
          <w:t>4. PROGLAŠENJE PRIRODNE NEPOGODE I POSTUPANJA NADLEŽNIH TIJELA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_Toc115331752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0012593B" w:rsidRPr="001531CE">
          <w:rPr>
            <w:rFonts w:asciiTheme="majorHAnsi" w:hAnsiTheme="majorHAnsi" w:cstheme="majorHAnsi"/>
            <w:noProof/>
            <w:webHidden/>
            <w:sz w:val="22"/>
            <w:szCs w:val="22"/>
          </w:rPr>
          <w:fldChar w:fldCharType="end"/>
        </w:r>
      </w:hyperlink>
    </w:p>
    <w:p w14:paraId="5A0AFD76" w14:textId="3410DDC5" w:rsidR="0012593B" w:rsidRPr="001531CE" w:rsidRDefault="0061397C" w:rsidP="0012593B">
      <w:pPr>
        <w:pStyle w:val="TOC2"/>
        <w:tabs>
          <w:tab w:val="left" w:pos="960"/>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115331753" w:history="1">
        <w:r w:rsidR="0012593B" w:rsidRPr="001531CE">
          <w:rPr>
            <w:rStyle w:val="Hyperlink"/>
            <w:rFonts w:asciiTheme="majorHAnsi" w:hAnsiTheme="majorHAnsi" w:cstheme="majorHAnsi"/>
            <w:noProof/>
            <w:sz w:val="22"/>
            <w:szCs w:val="22"/>
            <w14:scene3d>
              <w14:camera w14:prst="orthographicFront"/>
              <w14:lightRig w14:rig="threePt" w14:dir="t">
                <w14:rot w14:lat="0" w14:lon="0" w14:rev="0"/>
              </w14:lightRig>
            </w14:scene3d>
          </w:rPr>
          <w:t>4.1.</w:t>
        </w:r>
        <w:r w:rsidR="0012593B" w:rsidRPr="001531CE">
          <w:rPr>
            <w:rFonts w:asciiTheme="majorHAnsi" w:eastAsiaTheme="minorEastAsia" w:hAnsiTheme="majorHAnsi" w:cstheme="majorHAnsi"/>
            <w:smallCaps w:val="0"/>
            <w:noProof/>
            <w:sz w:val="22"/>
            <w:szCs w:val="22"/>
            <w:lang w:eastAsia="hr-HR"/>
          </w:rPr>
          <w:tab/>
        </w:r>
        <w:r w:rsidR="0012593B" w:rsidRPr="001531CE">
          <w:rPr>
            <w:rStyle w:val="Hyperlink"/>
            <w:rFonts w:asciiTheme="majorHAnsi" w:hAnsiTheme="majorHAnsi" w:cstheme="majorHAnsi"/>
            <w:noProof/>
            <w:sz w:val="22"/>
            <w:szCs w:val="22"/>
          </w:rPr>
          <w:t>PRVA PRIJAVA ŠTETE U REGISTAR ŠTETA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_Toc115331753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0012593B" w:rsidRPr="001531CE">
          <w:rPr>
            <w:rFonts w:asciiTheme="majorHAnsi" w:hAnsiTheme="majorHAnsi" w:cstheme="majorHAnsi"/>
            <w:noProof/>
            <w:webHidden/>
            <w:sz w:val="22"/>
            <w:szCs w:val="22"/>
          </w:rPr>
          <w:fldChar w:fldCharType="end"/>
        </w:r>
      </w:hyperlink>
    </w:p>
    <w:p w14:paraId="72AA809D" w14:textId="7B68EACB" w:rsidR="0012593B" w:rsidRPr="001531CE" w:rsidRDefault="0061397C" w:rsidP="0012593B">
      <w:pPr>
        <w:pStyle w:val="TOC2"/>
        <w:tabs>
          <w:tab w:val="left" w:pos="960"/>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115331754" w:history="1">
        <w:r w:rsidR="0012593B" w:rsidRPr="001531CE">
          <w:rPr>
            <w:rStyle w:val="Hyperlink"/>
            <w:rFonts w:asciiTheme="majorHAnsi" w:hAnsiTheme="majorHAnsi" w:cstheme="majorHAnsi"/>
            <w:noProof/>
            <w:sz w:val="22"/>
            <w:szCs w:val="22"/>
            <w14:scene3d>
              <w14:camera w14:prst="orthographicFront"/>
              <w14:lightRig w14:rig="threePt" w14:dir="t">
                <w14:rot w14:lat="0" w14:lon="0" w14:rev="0"/>
              </w14:lightRig>
            </w14:scene3d>
          </w:rPr>
          <w:t>4.2.</w:t>
        </w:r>
        <w:r w:rsidR="0012593B" w:rsidRPr="001531CE">
          <w:rPr>
            <w:rFonts w:asciiTheme="majorHAnsi" w:eastAsiaTheme="minorEastAsia" w:hAnsiTheme="majorHAnsi" w:cstheme="majorHAnsi"/>
            <w:smallCaps w:val="0"/>
            <w:noProof/>
            <w:sz w:val="22"/>
            <w:szCs w:val="22"/>
            <w:lang w:eastAsia="hr-HR"/>
          </w:rPr>
          <w:tab/>
        </w:r>
        <w:r w:rsidR="0012593B" w:rsidRPr="001531CE">
          <w:rPr>
            <w:rStyle w:val="Hyperlink"/>
            <w:rFonts w:asciiTheme="majorHAnsi" w:eastAsiaTheme="majorEastAsia" w:hAnsiTheme="majorHAnsi" w:cstheme="majorHAnsi"/>
            <w:noProof/>
            <w:sz w:val="22"/>
            <w:szCs w:val="22"/>
          </w:rPr>
          <w:t>KONAČNA PRIJAVA ŠTETE U REGISTAR ŠTETA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_Toc115331754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0012593B" w:rsidRPr="001531CE">
          <w:rPr>
            <w:rFonts w:asciiTheme="majorHAnsi" w:hAnsiTheme="majorHAnsi" w:cstheme="majorHAnsi"/>
            <w:noProof/>
            <w:webHidden/>
            <w:sz w:val="22"/>
            <w:szCs w:val="22"/>
          </w:rPr>
          <w:fldChar w:fldCharType="end"/>
        </w:r>
      </w:hyperlink>
    </w:p>
    <w:p w14:paraId="121504B1" w14:textId="5CAD0D01" w:rsidR="0012593B" w:rsidRPr="001531CE" w:rsidRDefault="0061397C" w:rsidP="0012593B">
      <w:pPr>
        <w:pStyle w:val="TOC2"/>
        <w:tabs>
          <w:tab w:val="left" w:pos="960"/>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115331755" w:history="1">
        <w:r w:rsidR="0012593B" w:rsidRPr="001531CE">
          <w:rPr>
            <w:rStyle w:val="Hyperlink"/>
            <w:rFonts w:asciiTheme="majorHAnsi" w:hAnsiTheme="majorHAnsi" w:cstheme="majorHAnsi"/>
            <w:noProof/>
            <w:sz w:val="22"/>
            <w:szCs w:val="22"/>
            <w14:scene3d>
              <w14:camera w14:prst="orthographicFront"/>
              <w14:lightRig w14:rig="threePt" w14:dir="t">
                <w14:rot w14:lat="0" w14:lon="0" w14:rev="0"/>
              </w14:lightRig>
            </w14:scene3d>
          </w:rPr>
          <w:t>4.3.</w:t>
        </w:r>
        <w:r w:rsidR="0012593B" w:rsidRPr="001531CE">
          <w:rPr>
            <w:rFonts w:asciiTheme="majorHAnsi" w:eastAsiaTheme="minorEastAsia" w:hAnsiTheme="majorHAnsi" w:cstheme="majorHAnsi"/>
            <w:smallCaps w:val="0"/>
            <w:noProof/>
            <w:sz w:val="22"/>
            <w:szCs w:val="22"/>
            <w:lang w:eastAsia="hr-HR"/>
          </w:rPr>
          <w:tab/>
        </w:r>
        <w:r w:rsidR="0012593B" w:rsidRPr="001531CE">
          <w:rPr>
            <w:rStyle w:val="Hyperlink"/>
            <w:rFonts w:asciiTheme="majorHAnsi" w:hAnsiTheme="majorHAnsi" w:cstheme="majorHAnsi"/>
            <w:noProof/>
            <w:sz w:val="22"/>
            <w:szCs w:val="22"/>
          </w:rPr>
          <w:t>PRIRODNE NEPOGODE PROGLAŠENE ZA PODRUČJE OPĆINE PLITVIČKA JEZERA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_Toc115331755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0012593B" w:rsidRPr="001531CE">
          <w:rPr>
            <w:rFonts w:asciiTheme="majorHAnsi" w:hAnsiTheme="majorHAnsi" w:cstheme="majorHAnsi"/>
            <w:noProof/>
            <w:webHidden/>
            <w:sz w:val="22"/>
            <w:szCs w:val="22"/>
          </w:rPr>
          <w:fldChar w:fldCharType="end"/>
        </w:r>
      </w:hyperlink>
    </w:p>
    <w:p w14:paraId="4B61C54E" w14:textId="193426D0"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56" w:history="1">
        <w:r w:rsidR="0012593B" w:rsidRPr="001531CE">
          <w:rPr>
            <w:rStyle w:val="Hyperlink"/>
            <w:rFonts w:asciiTheme="majorHAnsi" w:hAnsiTheme="majorHAnsi" w:cstheme="majorHAnsi"/>
            <w:noProof/>
            <w:sz w:val="22"/>
            <w:szCs w:val="22"/>
          </w:rPr>
          <w:t>5. U SLUČAJU NASTAJANJA PRIRODNE NEPOGODE NA PODRUČJU OPĆINE PLITVIČKA JEZERA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_Toc115331756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12593B" w:rsidRPr="001531CE">
          <w:rPr>
            <w:rFonts w:asciiTheme="majorHAnsi" w:hAnsiTheme="majorHAnsi" w:cstheme="majorHAnsi"/>
            <w:noProof/>
            <w:webHidden/>
            <w:sz w:val="22"/>
            <w:szCs w:val="22"/>
          </w:rPr>
          <w:fldChar w:fldCharType="end"/>
        </w:r>
      </w:hyperlink>
    </w:p>
    <w:p w14:paraId="00DB145C" w14:textId="2539FAB7" w:rsidR="0012593B" w:rsidRPr="001531CE" w:rsidRDefault="0061397C" w:rsidP="0012593B">
      <w:pPr>
        <w:pStyle w:val="TOC2"/>
        <w:tabs>
          <w:tab w:val="left" w:pos="960"/>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115331757" w:history="1">
        <w:r w:rsidR="0012593B" w:rsidRPr="001531CE">
          <w:rPr>
            <w:rStyle w:val="Hyperlink"/>
            <w:rFonts w:asciiTheme="majorHAnsi" w:hAnsiTheme="majorHAnsi" w:cstheme="majorHAnsi"/>
            <w:noProof/>
            <w:sz w:val="22"/>
            <w:szCs w:val="22"/>
            <w14:scene3d>
              <w14:camera w14:prst="orthographicFront"/>
              <w14:lightRig w14:rig="threePt" w14:dir="t">
                <w14:rot w14:lat="0" w14:lon="0" w14:rev="0"/>
              </w14:lightRig>
            </w14:scene3d>
          </w:rPr>
          <w:t>5.1.</w:t>
        </w:r>
        <w:r w:rsidR="0012593B" w:rsidRPr="001531CE">
          <w:rPr>
            <w:rFonts w:asciiTheme="majorHAnsi" w:eastAsiaTheme="minorEastAsia" w:hAnsiTheme="majorHAnsi" w:cstheme="majorHAnsi"/>
            <w:smallCaps w:val="0"/>
            <w:noProof/>
            <w:sz w:val="22"/>
            <w:szCs w:val="22"/>
            <w:lang w:eastAsia="hr-HR"/>
          </w:rPr>
          <w:tab/>
        </w:r>
        <w:r w:rsidR="0012593B" w:rsidRPr="001531CE">
          <w:rPr>
            <w:rStyle w:val="Hyperlink"/>
            <w:rFonts w:asciiTheme="majorHAnsi" w:hAnsiTheme="majorHAnsi" w:cstheme="majorHAnsi"/>
            <w:noProof/>
            <w:sz w:val="22"/>
            <w:szCs w:val="22"/>
          </w:rPr>
          <w:t>MJERE PO VRSTAMA PRIRODNIH NEPOGODA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_Toc115331757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12593B" w:rsidRPr="001531CE">
          <w:rPr>
            <w:rFonts w:asciiTheme="majorHAnsi" w:hAnsiTheme="majorHAnsi" w:cstheme="majorHAnsi"/>
            <w:noProof/>
            <w:webHidden/>
            <w:sz w:val="22"/>
            <w:szCs w:val="22"/>
          </w:rPr>
          <w:fldChar w:fldCharType="end"/>
        </w:r>
      </w:hyperlink>
    </w:p>
    <w:p w14:paraId="6FA8CAC9" w14:textId="7E16C2E9"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58"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0012593B" w:rsidRPr="001531CE">
          <w:rPr>
            <w:rStyle w:val="Hyperlink"/>
            <w:rFonts w:asciiTheme="majorHAnsi" w:hAnsiTheme="majorHAnsi" w:cstheme="majorHAnsi"/>
            <w:i w:val="0"/>
            <w:iCs w:val="0"/>
            <w:noProof/>
            <w:sz w:val="22"/>
            <w:szCs w:val="22"/>
          </w:rPr>
          <w:t xml:space="preserve"> Potres</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_Toc115331758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17</w:t>
        </w:r>
        <w:r w:rsidR="0012593B" w:rsidRPr="001531CE">
          <w:rPr>
            <w:rFonts w:asciiTheme="majorHAnsi" w:hAnsiTheme="majorHAnsi" w:cstheme="majorHAnsi"/>
            <w:i w:val="0"/>
            <w:iCs w:val="0"/>
            <w:noProof/>
            <w:webHidden/>
            <w:sz w:val="22"/>
            <w:szCs w:val="22"/>
          </w:rPr>
          <w:fldChar w:fldCharType="end"/>
        </w:r>
      </w:hyperlink>
    </w:p>
    <w:p w14:paraId="39787828" w14:textId="24BFBB44"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59"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0012593B" w:rsidRPr="001531CE">
          <w:rPr>
            <w:rStyle w:val="Hyperlink"/>
            <w:rFonts w:asciiTheme="majorHAnsi" w:hAnsiTheme="majorHAnsi" w:cstheme="majorHAnsi"/>
            <w:i w:val="0"/>
            <w:iCs w:val="0"/>
            <w:noProof/>
            <w:sz w:val="22"/>
            <w:szCs w:val="22"/>
          </w:rPr>
          <w:t xml:space="preserve"> Olujni i orkanski vjetar</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_Toc115331759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19</w:t>
        </w:r>
        <w:r w:rsidR="0012593B" w:rsidRPr="001531CE">
          <w:rPr>
            <w:rFonts w:asciiTheme="majorHAnsi" w:hAnsiTheme="majorHAnsi" w:cstheme="majorHAnsi"/>
            <w:i w:val="0"/>
            <w:iCs w:val="0"/>
            <w:noProof/>
            <w:webHidden/>
            <w:sz w:val="22"/>
            <w:szCs w:val="22"/>
          </w:rPr>
          <w:fldChar w:fldCharType="end"/>
        </w:r>
      </w:hyperlink>
    </w:p>
    <w:p w14:paraId="5DA67491" w14:textId="4819D7C0"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60"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0012593B" w:rsidRPr="001531CE">
          <w:rPr>
            <w:rStyle w:val="Hyperlink"/>
            <w:rFonts w:asciiTheme="majorHAnsi" w:hAnsiTheme="majorHAnsi" w:cstheme="majorHAnsi"/>
            <w:i w:val="0"/>
            <w:iCs w:val="0"/>
            <w:noProof/>
            <w:sz w:val="22"/>
            <w:szCs w:val="22"/>
          </w:rPr>
          <w:t xml:space="preserve"> Požar</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_Toc115331760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20</w:t>
        </w:r>
        <w:r w:rsidR="0012593B" w:rsidRPr="001531CE">
          <w:rPr>
            <w:rFonts w:asciiTheme="majorHAnsi" w:hAnsiTheme="majorHAnsi" w:cstheme="majorHAnsi"/>
            <w:i w:val="0"/>
            <w:iCs w:val="0"/>
            <w:noProof/>
            <w:webHidden/>
            <w:sz w:val="22"/>
            <w:szCs w:val="22"/>
          </w:rPr>
          <w:fldChar w:fldCharType="end"/>
        </w:r>
      </w:hyperlink>
    </w:p>
    <w:p w14:paraId="55D2B6F1" w14:textId="3E517681"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61"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0012593B" w:rsidRPr="001531CE">
          <w:rPr>
            <w:rStyle w:val="Hyperlink"/>
            <w:rFonts w:asciiTheme="majorHAnsi" w:hAnsiTheme="majorHAnsi" w:cstheme="majorHAnsi"/>
            <w:i w:val="0"/>
            <w:iCs w:val="0"/>
            <w:noProof/>
            <w:sz w:val="22"/>
            <w:szCs w:val="22"/>
          </w:rPr>
          <w:t xml:space="preserve"> Poplave</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_Toc115331761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21</w:t>
        </w:r>
        <w:r w:rsidR="0012593B" w:rsidRPr="001531CE">
          <w:rPr>
            <w:rFonts w:asciiTheme="majorHAnsi" w:hAnsiTheme="majorHAnsi" w:cstheme="majorHAnsi"/>
            <w:i w:val="0"/>
            <w:iCs w:val="0"/>
            <w:noProof/>
            <w:webHidden/>
            <w:sz w:val="22"/>
            <w:szCs w:val="22"/>
          </w:rPr>
          <w:fldChar w:fldCharType="end"/>
        </w:r>
      </w:hyperlink>
    </w:p>
    <w:p w14:paraId="0FC11458" w14:textId="584A4C5D"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62"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0012593B" w:rsidRPr="001531CE">
          <w:rPr>
            <w:rStyle w:val="Hyperlink"/>
            <w:rFonts w:asciiTheme="majorHAnsi" w:hAnsiTheme="majorHAnsi" w:cstheme="majorHAnsi"/>
            <w:i w:val="0"/>
            <w:iCs w:val="0"/>
            <w:noProof/>
            <w:sz w:val="22"/>
            <w:szCs w:val="22"/>
          </w:rPr>
          <w:t xml:space="preserve"> Suša</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_Toc115331762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24</w:t>
        </w:r>
        <w:r w:rsidR="0012593B" w:rsidRPr="001531CE">
          <w:rPr>
            <w:rFonts w:asciiTheme="majorHAnsi" w:hAnsiTheme="majorHAnsi" w:cstheme="majorHAnsi"/>
            <w:i w:val="0"/>
            <w:iCs w:val="0"/>
            <w:noProof/>
            <w:webHidden/>
            <w:sz w:val="22"/>
            <w:szCs w:val="22"/>
          </w:rPr>
          <w:fldChar w:fldCharType="end"/>
        </w:r>
      </w:hyperlink>
    </w:p>
    <w:p w14:paraId="7D3630CF" w14:textId="506942CD"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63"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0012593B" w:rsidRPr="001531CE">
          <w:rPr>
            <w:rStyle w:val="Hyperlink"/>
            <w:rFonts w:asciiTheme="majorHAnsi" w:hAnsiTheme="majorHAnsi" w:cstheme="majorHAnsi"/>
            <w:i w:val="0"/>
            <w:iCs w:val="0"/>
            <w:noProof/>
            <w:sz w:val="22"/>
            <w:szCs w:val="22"/>
          </w:rPr>
          <w:t xml:space="preserve"> Tuča</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_Toc115331763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24</w:t>
        </w:r>
        <w:r w:rsidR="0012593B" w:rsidRPr="001531CE">
          <w:rPr>
            <w:rFonts w:asciiTheme="majorHAnsi" w:hAnsiTheme="majorHAnsi" w:cstheme="majorHAnsi"/>
            <w:i w:val="0"/>
            <w:iCs w:val="0"/>
            <w:noProof/>
            <w:webHidden/>
            <w:sz w:val="22"/>
            <w:szCs w:val="22"/>
          </w:rPr>
          <w:fldChar w:fldCharType="end"/>
        </w:r>
      </w:hyperlink>
    </w:p>
    <w:p w14:paraId="22FB61EC" w14:textId="0A3F307C"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64"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5.1.7.</w:t>
        </w:r>
        <w:r w:rsidR="0012593B" w:rsidRPr="001531CE">
          <w:rPr>
            <w:rStyle w:val="Hyperlink"/>
            <w:rFonts w:asciiTheme="majorHAnsi" w:hAnsiTheme="majorHAnsi" w:cstheme="majorHAnsi"/>
            <w:i w:val="0"/>
            <w:iCs w:val="0"/>
            <w:noProof/>
            <w:sz w:val="22"/>
            <w:szCs w:val="22"/>
          </w:rPr>
          <w:t xml:space="preserve"> Mraz</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_Toc115331764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26</w:t>
        </w:r>
        <w:r w:rsidR="0012593B" w:rsidRPr="001531CE">
          <w:rPr>
            <w:rFonts w:asciiTheme="majorHAnsi" w:hAnsiTheme="majorHAnsi" w:cstheme="majorHAnsi"/>
            <w:i w:val="0"/>
            <w:iCs w:val="0"/>
            <w:noProof/>
            <w:webHidden/>
            <w:sz w:val="22"/>
            <w:szCs w:val="22"/>
          </w:rPr>
          <w:fldChar w:fldCharType="end"/>
        </w:r>
      </w:hyperlink>
    </w:p>
    <w:p w14:paraId="20E863CB" w14:textId="1D48F233"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65" w:history="1">
        <w:r w:rsidR="0012593B" w:rsidRPr="001531CE">
          <w:rPr>
            <w:rStyle w:val="Hyperlink"/>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5.1.8.</w:t>
        </w:r>
        <w:r w:rsidR="0012593B" w:rsidRPr="001531CE">
          <w:rPr>
            <w:rStyle w:val="Hyperlink"/>
            <w:rFonts w:asciiTheme="majorHAnsi" w:hAnsiTheme="majorHAnsi" w:cstheme="majorHAnsi"/>
            <w:i w:val="0"/>
            <w:iCs w:val="0"/>
            <w:noProof/>
            <w:sz w:val="22"/>
            <w:szCs w:val="22"/>
          </w:rPr>
          <w:t xml:space="preserve"> Snijeg i led</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_Toc115331765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26</w:t>
        </w:r>
        <w:r w:rsidR="0012593B" w:rsidRPr="001531CE">
          <w:rPr>
            <w:rFonts w:asciiTheme="majorHAnsi" w:hAnsiTheme="majorHAnsi" w:cstheme="majorHAnsi"/>
            <w:i w:val="0"/>
            <w:iCs w:val="0"/>
            <w:noProof/>
            <w:webHidden/>
            <w:sz w:val="22"/>
            <w:szCs w:val="22"/>
          </w:rPr>
          <w:fldChar w:fldCharType="end"/>
        </w:r>
      </w:hyperlink>
    </w:p>
    <w:p w14:paraId="0E491A0C" w14:textId="5CCFF947" w:rsidR="0012593B" w:rsidRPr="001531CE" w:rsidRDefault="0061397C" w:rsidP="0012593B">
      <w:pPr>
        <w:pStyle w:val="TOC2"/>
        <w:tabs>
          <w:tab w:val="left" w:pos="960"/>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115331766" w:history="1">
        <w:r w:rsidR="0012593B" w:rsidRPr="001531CE">
          <w:rPr>
            <w:rStyle w:val="Hyperlink"/>
            <w:rFonts w:asciiTheme="majorHAnsi" w:hAnsiTheme="majorHAnsi" w:cstheme="majorHAnsi"/>
            <w:noProof/>
            <w:sz w:val="22"/>
            <w:szCs w:val="22"/>
            <w14:scene3d>
              <w14:camera w14:prst="orthographicFront"/>
              <w14:lightRig w14:rig="threePt" w14:dir="t">
                <w14:rot w14:lat="0" w14:lon="0" w14:rev="0"/>
              </w14:lightRig>
            </w14:scene3d>
          </w:rPr>
          <w:t>5.2.</w:t>
        </w:r>
        <w:r w:rsidR="0012593B" w:rsidRPr="001531CE">
          <w:rPr>
            <w:rFonts w:asciiTheme="majorHAnsi" w:eastAsiaTheme="minorEastAsia" w:hAnsiTheme="majorHAnsi" w:cstheme="majorHAnsi"/>
            <w:smallCaps w:val="0"/>
            <w:noProof/>
            <w:sz w:val="22"/>
            <w:szCs w:val="22"/>
            <w:lang w:eastAsia="hr-HR"/>
          </w:rPr>
          <w:tab/>
        </w:r>
        <w:r w:rsidR="0012593B" w:rsidRPr="001531CE">
          <w:rPr>
            <w:rStyle w:val="Hyperlink"/>
            <w:rFonts w:asciiTheme="majorHAnsi" w:eastAsiaTheme="majorEastAsia" w:hAnsiTheme="majorHAnsi" w:cstheme="majorHAnsi"/>
            <w:noProof/>
            <w:sz w:val="22"/>
            <w:szCs w:val="22"/>
          </w:rPr>
          <w:t>NOSITELJI MJERA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_Toc115331766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28</w:t>
        </w:r>
        <w:r w:rsidR="0012593B" w:rsidRPr="001531CE">
          <w:rPr>
            <w:rFonts w:asciiTheme="majorHAnsi" w:hAnsiTheme="majorHAnsi" w:cstheme="majorHAnsi"/>
            <w:noProof/>
            <w:webHidden/>
            <w:sz w:val="22"/>
            <w:szCs w:val="22"/>
          </w:rPr>
          <w:fldChar w:fldCharType="end"/>
        </w:r>
      </w:hyperlink>
    </w:p>
    <w:p w14:paraId="2578F3C9" w14:textId="2060C244"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67" w:history="1">
        <w:r w:rsidR="0012593B" w:rsidRPr="001531CE">
          <w:rPr>
            <w:rStyle w:val="Hyperlink"/>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_Toc115331767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29</w:t>
        </w:r>
        <w:r w:rsidR="0012593B" w:rsidRPr="001531CE">
          <w:rPr>
            <w:rFonts w:asciiTheme="majorHAnsi" w:hAnsiTheme="majorHAnsi" w:cstheme="majorHAnsi"/>
            <w:noProof/>
            <w:webHidden/>
            <w:sz w:val="22"/>
            <w:szCs w:val="22"/>
          </w:rPr>
          <w:fldChar w:fldCharType="end"/>
        </w:r>
      </w:hyperlink>
    </w:p>
    <w:p w14:paraId="2C2D2D0E" w14:textId="75E1292B"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68" w:history="1">
        <w:r w:rsidR="0012593B" w:rsidRPr="001531CE">
          <w:rPr>
            <w:rStyle w:val="Hyperlink"/>
            <w:rFonts w:asciiTheme="majorHAnsi" w:eastAsiaTheme="majorEastAsia" w:hAnsiTheme="majorHAnsi" w:cstheme="majorHAnsi"/>
            <w:noProof/>
            <w:sz w:val="22"/>
            <w:szCs w:val="22"/>
          </w:rPr>
          <w:t>7. OSTALE MJERE KOJE UKLJUČUJU SURADNJU S NADLEŽNIM TIJELIMA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_Toc115331768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29</w:t>
        </w:r>
        <w:r w:rsidR="0012593B" w:rsidRPr="001531CE">
          <w:rPr>
            <w:rFonts w:asciiTheme="majorHAnsi" w:hAnsiTheme="majorHAnsi" w:cstheme="majorHAnsi"/>
            <w:noProof/>
            <w:webHidden/>
            <w:sz w:val="22"/>
            <w:szCs w:val="22"/>
          </w:rPr>
          <w:fldChar w:fldCharType="end"/>
        </w:r>
      </w:hyperlink>
    </w:p>
    <w:p w14:paraId="5C262D0E" w14:textId="30E612DF" w:rsidR="0012593B" w:rsidRPr="001531CE" w:rsidRDefault="0061397C" w:rsidP="0012593B">
      <w:pPr>
        <w:pStyle w:val="TOC2"/>
        <w:tabs>
          <w:tab w:val="left" w:pos="960"/>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115331769" w:history="1">
        <w:r w:rsidR="0012593B" w:rsidRPr="001531CE">
          <w:rPr>
            <w:rStyle w:val="Hyperlink"/>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0012593B" w:rsidRPr="001531CE">
          <w:rPr>
            <w:rFonts w:asciiTheme="majorHAnsi" w:eastAsiaTheme="minorEastAsia" w:hAnsiTheme="majorHAnsi" w:cstheme="majorHAnsi"/>
            <w:smallCaps w:val="0"/>
            <w:noProof/>
            <w:sz w:val="22"/>
            <w:szCs w:val="22"/>
            <w:lang w:eastAsia="hr-HR"/>
          </w:rPr>
          <w:tab/>
        </w:r>
        <w:r w:rsidR="0012593B" w:rsidRPr="001531CE">
          <w:rPr>
            <w:rStyle w:val="Hyperlink"/>
            <w:rFonts w:asciiTheme="majorHAnsi" w:eastAsiaTheme="majorEastAsia" w:hAnsiTheme="majorHAnsi" w:cstheme="majorHAnsi"/>
            <w:noProof/>
            <w:sz w:val="22"/>
            <w:szCs w:val="22"/>
          </w:rPr>
          <w:t>NAČIN DODJELE POMOĆI I RASPODJELE SREDSTAVA POMOĆI ZA UBLAŽAVANJE I DJELOMIČNO UKLANJANJE ŠTETA OD PRIRODNIH NEPOGODA</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_Toc115331769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29</w:t>
        </w:r>
        <w:r w:rsidR="0012593B" w:rsidRPr="001531CE">
          <w:rPr>
            <w:rFonts w:asciiTheme="majorHAnsi" w:hAnsiTheme="majorHAnsi" w:cstheme="majorHAnsi"/>
            <w:noProof/>
            <w:webHidden/>
            <w:sz w:val="22"/>
            <w:szCs w:val="22"/>
          </w:rPr>
          <w:fldChar w:fldCharType="end"/>
        </w:r>
      </w:hyperlink>
    </w:p>
    <w:p w14:paraId="3F9B4A0D" w14:textId="03EBD670"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70" w:history="1">
        <w:r w:rsidR="0012593B" w:rsidRPr="001531CE">
          <w:rPr>
            <w:rStyle w:val="Hyperlink"/>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0012593B" w:rsidRPr="001531CE">
          <w:rPr>
            <w:rStyle w:val="Hyperlink"/>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_Toc115331770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30</w:t>
        </w:r>
        <w:r w:rsidR="0012593B" w:rsidRPr="001531CE">
          <w:rPr>
            <w:rFonts w:asciiTheme="majorHAnsi" w:hAnsiTheme="majorHAnsi" w:cstheme="majorHAnsi"/>
            <w:i w:val="0"/>
            <w:iCs w:val="0"/>
            <w:noProof/>
            <w:webHidden/>
            <w:sz w:val="22"/>
            <w:szCs w:val="22"/>
          </w:rPr>
          <w:fldChar w:fldCharType="end"/>
        </w:r>
      </w:hyperlink>
    </w:p>
    <w:p w14:paraId="4374B801" w14:textId="2DA56E19" w:rsidR="0012593B" w:rsidRPr="001531CE" w:rsidRDefault="0061397C" w:rsidP="0012593B">
      <w:pPr>
        <w:pStyle w:val="TOC3"/>
        <w:rPr>
          <w:rFonts w:asciiTheme="majorHAnsi" w:eastAsiaTheme="minorEastAsia" w:hAnsiTheme="majorHAnsi" w:cstheme="majorHAnsi"/>
          <w:i w:val="0"/>
          <w:iCs w:val="0"/>
          <w:noProof/>
          <w:sz w:val="22"/>
          <w:szCs w:val="22"/>
          <w:lang w:eastAsia="hr-HR"/>
        </w:rPr>
      </w:pPr>
      <w:hyperlink w:anchor="_Toc115331771" w:history="1">
        <w:r w:rsidR="0012593B" w:rsidRPr="001531CE">
          <w:rPr>
            <w:rStyle w:val="Hyperlink"/>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0012593B" w:rsidRPr="001531CE">
          <w:rPr>
            <w:rStyle w:val="Hyperlink"/>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0012593B" w:rsidRPr="001531CE">
          <w:rPr>
            <w:rFonts w:asciiTheme="majorHAnsi" w:hAnsiTheme="majorHAnsi" w:cstheme="majorHAnsi"/>
            <w:i w:val="0"/>
            <w:iCs w:val="0"/>
            <w:noProof/>
            <w:webHidden/>
            <w:sz w:val="22"/>
            <w:szCs w:val="22"/>
          </w:rPr>
          <w:tab/>
        </w:r>
        <w:r w:rsidR="0012593B" w:rsidRPr="001531CE">
          <w:rPr>
            <w:rFonts w:asciiTheme="majorHAnsi" w:hAnsiTheme="majorHAnsi" w:cstheme="majorHAnsi"/>
            <w:i w:val="0"/>
            <w:iCs w:val="0"/>
            <w:noProof/>
            <w:webHidden/>
            <w:sz w:val="22"/>
            <w:szCs w:val="22"/>
          </w:rPr>
          <w:fldChar w:fldCharType="begin"/>
        </w:r>
        <w:r w:rsidR="0012593B" w:rsidRPr="001531CE">
          <w:rPr>
            <w:rFonts w:asciiTheme="majorHAnsi" w:hAnsiTheme="majorHAnsi" w:cstheme="majorHAnsi"/>
            <w:i w:val="0"/>
            <w:iCs w:val="0"/>
            <w:noProof/>
            <w:webHidden/>
            <w:sz w:val="22"/>
            <w:szCs w:val="22"/>
          </w:rPr>
          <w:instrText xml:space="preserve"> PAGEREF _Toc115331771 \h </w:instrText>
        </w:r>
        <w:r w:rsidR="0012593B" w:rsidRPr="001531CE">
          <w:rPr>
            <w:rFonts w:asciiTheme="majorHAnsi" w:hAnsiTheme="majorHAnsi" w:cstheme="majorHAnsi"/>
            <w:i w:val="0"/>
            <w:iCs w:val="0"/>
            <w:noProof/>
            <w:webHidden/>
            <w:sz w:val="22"/>
            <w:szCs w:val="22"/>
          </w:rPr>
        </w:r>
        <w:r w:rsidR="0012593B" w:rsidRPr="001531CE">
          <w:rPr>
            <w:rFonts w:asciiTheme="majorHAnsi" w:hAnsiTheme="majorHAnsi" w:cstheme="majorHAnsi"/>
            <w:i w:val="0"/>
            <w:iCs w:val="0"/>
            <w:noProof/>
            <w:webHidden/>
            <w:sz w:val="22"/>
            <w:szCs w:val="22"/>
          </w:rPr>
          <w:fldChar w:fldCharType="separate"/>
        </w:r>
        <w:r>
          <w:rPr>
            <w:rFonts w:asciiTheme="majorHAnsi" w:hAnsiTheme="majorHAnsi" w:cstheme="majorHAnsi"/>
            <w:i w:val="0"/>
            <w:iCs w:val="0"/>
            <w:noProof/>
            <w:webHidden/>
            <w:sz w:val="22"/>
            <w:szCs w:val="22"/>
          </w:rPr>
          <w:t>31</w:t>
        </w:r>
        <w:r w:rsidR="0012593B" w:rsidRPr="001531CE">
          <w:rPr>
            <w:rFonts w:asciiTheme="majorHAnsi" w:hAnsiTheme="majorHAnsi" w:cstheme="majorHAnsi"/>
            <w:i w:val="0"/>
            <w:iCs w:val="0"/>
            <w:noProof/>
            <w:webHidden/>
            <w:sz w:val="22"/>
            <w:szCs w:val="22"/>
          </w:rPr>
          <w:fldChar w:fldCharType="end"/>
        </w:r>
      </w:hyperlink>
    </w:p>
    <w:p w14:paraId="6FC3CBB0" w14:textId="712BAD8D" w:rsidR="0012593B" w:rsidRPr="001531CE" w:rsidRDefault="0061397C" w:rsidP="0012593B">
      <w:pPr>
        <w:pStyle w:val="TOC2"/>
        <w:tabs>
          <w:tab w:val="left" w:pos="960"/>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115331772" w:history="1">
        <w:r w:rsidR="0012593B" w:rsidRPr="001531CE">
          <w:rPr>
            <w:rStyle w:val="Hyperlink"/>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0012593B" w:rsidRPr="001531CE">
          <w:rPr>
            <w:rFonts w:asciiTheme="majorHAnsi" w:eastAsiaTheme="minorEastAsia" w:hAnsiTheme="majorHAnsi" w:cstheme="majorHAnsi"/>
            <w:smallCaps w:val="0"/>
            <w:noProof/>
            <w:sz w:val="22"/>
            <w:szCs w:val="22"/>
            <w:lang w:eastAsia="hr-HR"/>
          </w:rPr>
          <w:tab/>
        </w:r>
        <w:r w:rsidR="0012593B" w:rsidRPr="001531CE">
          <w:rPr>
            <w:rStyle w:val="Hyperlink"/>
            <w:rFonts w:asciiTheme="majorHAnsi" w:eastAsiaTheme="majorEastAsia" w:hAnsiTheme="majorHAnsi" w:cstheme="majorHAnsi"/>
            <w:noProof/>
            <w:sz w:val="22"/>
            <w:szCs w:val="22"/>
          </w:rPr>
          <w:t>NAČIN DODJELE I RASPODJELA SREDSTAVA ŽURNE POMOĆI</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_Toc115331772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31</w:t>
        </w:r>
        <w:r w:rsidR="0012593B" w:rsidRPr="001531CE">
          <w:rPr>
            <w:rFonts w:asciiTheme="majorHAnsi" w:hAnsiTheme="majorHAnsi" w:cstheme="majorHAnsi"/>
            <w:noProof/>
            <w:webHidden/>
            <w:sz w:val="22"/>
            <w:szCs w:val="22"/>
          </w:rPr>
          <w:fldChar w:fldCharType="end"/>
        </w:r>
      </w:hyperlink>
    </w:p>
    <w:p w14:paraId="456A0A29" w14:textId="3305A996"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73" w:history="1">
        <w:r w:rsidR="0012593B" w:rsidRPr="001531CE">
          <w:rPr>
            <w:rStyle w:val="Hyperlink"/>
            <w:rFonts w:asciiTheme="majorHAnsi" w:eastAsia="Calibri" w:hAnsiTheme="majorHAnsi" w:cstheme="majorHAnsi"/>
            <w:noProof/>
            <w:sz w:val="22"/>
            <w:szCs w:val="22"/>
          </w:rPr>
          <w:t>8. UTJECAJ KLIMATSKIH PROMJENA NA PRIRODNE NEPOGODE</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_Toc115331773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32</w:t>
        </w:r>
        <w:r w:rsidR="0012593B" w:rsidRPr="001531CE">
          <w:rPr>
            <w:rFonts w:asciiTheme="majorHAnsi" w:hAnsiTheme="majorHAnsi" w:cstheme="majorHAnsi"/>
            <w:noProof/>
            <w:webHidden/>
            <w:sz w:val="22"/>
            <w:szCs w:val="22"/>
          </w:rPr>
          <w:fldChar w:fldCharType="end"/>
        </w:r>
      </w:hyperlink>
    </w:p>
    <w:p w14:paraId="10149E0A" w14:textId="0858F22B"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74" w:history="1">
        <w:r w:rsidR="0012593B" w:rsidRPr="001531CE">
          <w:rPr>
            <w:rStyle w:val="Hyperlink"/>
            <w:rFonts w:asciiTheme="majorHAnsi" w:eastAsiaTheme="majorEastAsia" w:hAnsiTheme="majorHAnsi" w:cstheme="majorHAnsi"/>
            <w:noProof/>
            <w:sz w:val="22"/>
            <w:szCs w:val="22"/>
          </w:rPr>
          <w:t>9. ZAKLJUČAK</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_Toc115331774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37</w:t>
        </w:r>
        <w:r w:rsidR="0012593B" w:rsidRPr="001531CE">
          <w:rPr>
            <w:rFonts w:asciiTheme="majorHAnsi" w:hAnsiTheme="majorHAnsi" w:cstheme="majorHAnsi"/>
            <w:noProof/>
            <w:webHidden/>
            <w:sz w:val="22"/>
            <w:szCs w:val="22"/>
          </w:rPr>
          <w:fldChar w:fldCharType="end"/>
        </w:r>
      </w:hyperlink>
    </w:p>
    <w:p w14:paraId="01FFA2A1" w14:textId="0FC0BB39" w:rsidR="0012593B" w:rsidRPr="001531CE" w:rsidRDefault="0061397C" w:rsidP="0012593B">
      <w:pPr>
        <w:pStyle w:val="TOC1"/>
        <w:tabs>
          <w:tab w:val="right" w:leader="dot" w:pos="9062"/>
        </w:tabs>
        <w:spacing w:line="276" w:lineRule="auto"/>
        <w:rPr>
          <w:rFonts w:asciiTheme="majorHAnsi" w:eastAsiaTheme="minorEastAsia" w:hAnsiTheme="majorHAnsi" w:cstheme="majorHAnsi"/>
          <w:b w:val="0"/>
          <w:bCs w:val="0"/>
          <w:caps w:val="0"/>
          <w:noProof/>
          <w:sz w:val="22"/>
          <w:szCs w:val="22"/>
          <w:lang w:eastAsia="hr-HR"/>
        </w:rPr>
      </w:pPr>
      <w:hyperlink w:anchor="_Toc115331775" w:history="1">
        <w:r w:rsidR="0012593B" w:rsidRPr="001531CE">
          <w:rPr>
            <w:rStyle w:val="Hyperlink"/>
            <w:rFonts w:asciiTheme="majorHAnsi" w:hAnsiTheme="majorHAnsi" w:cstheme="majorHAnsi"/>
            <w:noProof/>
            <w:sz w:val="22"/>
            <w:szCs w:val="22"/>
          </w:rPr>
          <w:t>PRILOZI</w:t>
        </w:r>
        <w:r w:rsidR="0012593B" w:rsidRPr="001531CE">
          <w:rPr>
            <w:rFonts w:asciiTheme="majorHAnsi" w:hAnsiTheme="majorHAnsi" w:cstheme="majorHAnsi"/>
            <w:noProof/>
            <w:webHidden/>
            <w:sz w:val="22"/>
            <w:szCs w:val="22"/>
          </w:rPr>
          <w:tab/>
        </w:r>
        <w:r w:rsidR="0012593B" w:rsidRPr="001531CE">
          <w:rPr>
            <w:rFonts w:asciiTheme="majorHAnsi" w:hAnsiTheme="majorHAnsi" w:cstheme="majorHAnsi"/>
            <w:noProof/>
            <w:webHidden/>
            <w:sz w:val="22"/>
            <w:szCs w:val="22"/>
          </w:rPr>
          <w:fldChar w:fldCharType="begin"/>
        </w:r>
        <w:r w:rsidR="0012593B" w:rsidRPr="001531CE">
          <w:rPr>
            <w:rFonts w:asciiTheme="majorHAnsi" w:hAnsiTheme="majorHAnsi" w:cstheme="majorHAnsi"/>
            <w:noProof/>
            <w:webHidden/>
            <w:sz w:val="22"/>
            <w:szCs w:val="22"/>
          </w:rPr>
          <w:instrText xml:space="preserve"> PAGEREF _Toc115331775 \h </w:instrText>
        </w:r>
        <w:r w:rsidR="0012593B" w:rsidRPr="001531CE">
          <w:rPr>
            <w:rFonts w:asciiTheme="majorHAnsi" w:hAnsiTheme="majorHAnsi" w:cstheme="majorHAnsi"/>
            <w:noProof/>
            <w:webHidden/>
            <w:sz w:val="22"/>
            <w:szCs w:val="22"/>
          </w:rPr>
        </w:r>
        <w:r w:rsidR="0012593B"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39</w:t>
        </w:r>
        <w:r w:rsidR="0012593B" w:rsidRPr="001531CE">
          <w:rPr>
            <w:rFonts w:asciiTheme="majorHAnsi" w:hAnsiTheme="majorHAnsi" w:cstheme="majorHAnsi"/>
            <w:noProof/>
            <w:webHidden/>
            <w:sz w:val="22"/>
            <w:szCs w:val="22"/>
          </w:rPr>
          <w:fldChar w:fldCharType="end"/>
        </w:r>
      </w:hyperlink>
    </w:p>
    <w:p w14:paraId="34C20C16" w14:textId="470EA86B" w:rsidR="00CC0129" w:rsidRPr="001531CE" w:rsidRDefault="00CC0129" w:rsidP="00F93B43">
      <w:pPr>
        <w:spacing w:after="200" w:line="276" w:lineRule="auto"/>
        <w:rPr>
          <w:rFonts w:asciiTheme="majorHAnsi" w:eastAsia="Calibri" w:hAnsiTheme="majorHAnsi" w:cstheme="majorHAnsi"/>
          <w:b/>
          <w:sz w:val="22"/>
          <w:lang w:eastAsia="zh-CN"/>
        </w:rPr>
        <w:sectPr w:rsidR="00CC0129" w:rsidRPr="001531CE" w:rsidSect="00301039">
          <w:pgSz w:w="11906" w:h="16838"/>
          <w:pgMar w:top="1417" w:right="1417" w:bottom="1417" w:left="1417" w:header="708" w:footer="708" w:gutter="0"/>
          <w:cols w:space="708"/>
          <w:docGrid w:linePitch="360"/>
        </w:sectPr>
      </w:pPr>
      <w:r w:rsidRPr="001531CE">
        <w:rPr>
          <w:rFonts w:asciiTheme="majorHAnsi" w:eastAsia="Calibri" w:hAnsiTheme="majorHAnsi" w:cstheme="majorHAnsi"/>
          <w:b/>
          <w:sz w:val="22"/>
          <w:lang w:eastAsia="zh-CN"/>
        </w:rPr>
        <w:fldChar w:fldCharType="end"/>
      </w:r>
    </w:p>
    <w:p w14:paraId="65AEA348" w14:textId="13566D27" w:rsidR="00301039" w:rsidRPr="001531CE" w:rsidRDefault="00301039" w:rsidP="00301039">
      <w:pPr>
        <w:spacing w:after="200" w:line="276" w:lineRule="auto"/>
        <w:jc w:val="center"/>
        <w:rPr>
          <w:rFonts w:asciiTheme="majorHAnsi" w:eastAsia="Calibri" w:hAnsiTheme="majorHAnsi" w:cstheme="majorHAnsi"/>
          <w:b/>
          <w:sz w:val="28"/>
          <w:szCs w:val="28"/>
          <w:lang w:eastAsia="zh-CN"/>
        </w:rPr>
      </w:pPr>
      <w:r w:rsidRPr="001531CE">
        <w:rPr>
          <w:rFonts w:asciiTheme="majorHAnsi" w:eastAsia="Calibri" w:hAnsiTheme="majorHAnsi" w:cstheme="majorHAnsi"/>
          <w:b/>
          <w:sz w:val="28"/>
          <w:szCs w:val="28"/>
          <w:lang w:eastAsia="zh-CN"/>
        </w:rPr>
        <w:lastRenderedPageBreak/>
        <w:t>POPIS TABLICA</w:t>
      </w:r>
    </w:p>
    <w:p w14:paraId="7E786C61" w14:textId="45CBBC79" w:rsidR="001531CE" w:rsidRPr="001531CE" w:rsidRDefault="00CC0129">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r w:rsidRPr="001531CE">
        <w:rPr>
          <w:rFonts w:asciiTheme="majorHAnsi" w:eastAsia="Calibri" w:hAnsiTheme="majorHAnsi" w:cstheme="majorHAnsi"/>
          <w:bCs/>
          <w:sz w:val="22"/>
          <w:szCs w:val="22"/>
          <w:highlight w:val="yellow"/>
          <w:lang w:eastAsia="zh-CN"/>
        </w:rPr>
        <w:fldChar w:fldCharType="begin"/>
      </w:r>
      <w:r w:rsidRPr="001531CE">
        <w:rPr>
          <w:rFonts w:asciiTheme="majorHAnsi" w:eastAsia="Calibri" w:hAnsiTheme="majorHAnsi" w:cstheme="majorHAnsi"/>
          <w:bCs/>
          <w:sz w:val="22"/>
          <w:szCs w:val="22"/>
          <w:highlight w:val="yellow"/>
          <w:lang w:eastAsia="zh-CN"/>
        </w:rPr>
        <w:instrText xml:space="preserve"> TOC \h \z \c "Tablica" </w:instrText>
      </w:r>
      <w:r w:rsidRPr="001531CE">
        <w:rPr>
          <w:rFonts w:asciiTheme="majorHAnsi" w:eastAsia="Calibri" w:hAnsiTheme="majorHAnsi" w:cstheme="majorHAnsi"/>
          <w:bCs/>
          <w:sz w:val="22"/>
          <w:szCs w:val="22"/>
          <w:highlight w:val="yellow"/>
          <w:lang w:eastAsia="zh-CN"/>
        </w:rPr>
        <w:fldChar w:fldCharType="separate"/>
      </w:r>
      <w:hyperlink w:anchor="_Toc144798377" w:history="1">
        <w:r w:rsidR="001531CE" w:rsidRPr="001531CE">
          <w:rPr>
            <w:rStyle w:val="Hyperlink"/>
            <w:rFonts w:asciiTheme="majorHAnsi" w:eastAsia="Calibri" w:hAnsiTheme="majorHAnsi" w:cstheme="majorHAnsi"/>
            <w:bCs/>
            <w:noProof/>
            <w:sz w:val="22"/>
            <w:szCs w:val="22"/>
            <w:lang w:eastAsia="zh-CN"/>
          </w:rPr>
          <w:t>Tablica 1. Štete uslijed prirodnih nepogoda u posljednjih 10 godina</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_Toc144798377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sidR="0061397C">
          <w:rPr>
            <w:rFonts w:asciiTheme="majorHAnsi" w:hAnsiTheme="majorHAnsi" w:cstheme="majorHAnsi"/>
            <w:bCs/>
            <w:noProof/>
            <w:webHidden/>
            <w:sz w:val="22"/>
            <w:szCs w:val="22"/>
          </w:rPr>
          <w:t>11</w:t>
        </w:r>
        <w:r w:rsidR="001531CE" w:rsidRPr="001531CE">
          <w:rPr>
            <w:rFonts w:asciiTheme="majorHAnsi" w:hAnsiTheme="majorHAnsi" w:cstheme="majorHAnsi"/>
            <w:bCs/>
            <w:noProof/>
            <w:webHidden/>
            <w:sz w:val="22"/>
            <w:szCs w:val="22"/>
          </w:rPr>
          <w:fldChar w:fldCharType="end"/>
        </w:r>
      </w:hyperlink>
    </w:p>
    <w:p w14:paraId="6CE2C54A" w14:textId="07044AB8"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78" w:history="1">
        <w:r w:rsidR="001531CE" w:rsidRPr="001531CE">
          <w:rPr>
            <w:rStyle w:val="Hyperlink"/>
            <w:rFonts w:asciiTheme="majorHAnsi" w:eastAsia="Calibri" w:hAnsiTheme="majorHAnsi" w:cstheme="majorHAnsi"/>
            <w:bCs/>
            <w:noProof/>
            <w:sz w:val="22"/>
            <w:szCs w:val="22"/>
            <w:lang w:eastAsia="zh-CN"/>
          </w:rPr>
          <w:t>Tablica 2. Popis evidentiranih/vjerojatnih prirodnih nepogoda na području Općine Plitvička Jezera</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_Toc144798378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13</w:t>
        </w:r>
        <w:r w:rsidR="001531CE" w:rsidRPr="001531CE">
          <w:rPr>
            <w:rFonts w:asciiTheme="majorHAnsi" w:hAnsiTheme="majorHAnsi" w:cstheme="majorHAnsi"/>
            <w:bCs/>
            <w:noProof/>
            <w:webHidden/>
            <w:sz w:val="22"/>
            <w:szCs w:val="22"/>
          </w:rPr>
          <w:fldChar w:fldCharType="end"/>
        </w:r>
      </w:hyperlink>
    </w:p>
    <w:p w14:paraId="52B7920E" w14:textId="573856C9"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79" w:history="1">
        <w:r w:rsidR="001531CE" w:rsidRPr="001531CE">
          <w:rPr>
            <w:rStyle w:val="Hyperlink"/>
            <w:rFonts w:asciiTheme="majorHAnsi" w:eastAsia="Calibri" w:hAnsiTheme="majorHAnsi" w:cstheme="majorHAnsi"/>
            <w:bCs/>
            <w:noProof/>
            <w:sz w:val="22"/>
            <w:szCs w:val="22"/>
            <w:lang w:eastAsia="zh-CN"/>
          </w:rPr>
          <w:t>Tablica 3. Mjere i postupci u slučaju potresa</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_Toc144798379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18</w:t>
        </w:r>
        <w:r w:rsidR="001531CE" w:rsidRPr="001531CE">
          <w:rPr>
            <w:rFonts w:asciiTheme="majorHAnsi" w:hAnsiTheme="majorHAnsi" w:cstheme="majorHAnsi"/>
            <w:bCs/>
            <w:noProof/>
            <w:webHidden/>
            <w:sz w:val="22"/>
            <w:szCs w:val="22"/>
          </w:rPr>
          <w:fldChar w:fldCharType="end"/>
        </w:r>
      </w:hyperlink>
    </w:p>
    <w:p w14:paraId="676B0BC2" w14:textId="19F9C913"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0" w:history="1">
        <w:r w:rsidR="001531CE" w:rsidRPr="001531CE">
          <w:rPr>
            <w:rStyle w:val="Hyperlink"/>
            <w:rFonts w:asciiTheme="majorHAnsi" w:eastAsia="Calibri" w:hAnsiTheme="majorHAnsi" w:cstheme="majorHAnsi"/>
            <w:bCs/>
            <w:noProof/>
            <w:sz w:val="22"/>
            <w:szCs w:val="22"/>
            <w:lang w:eastAsia="zh-CN"/>
          </w:rPr>
          <w:t>Tablica 4. Mjere i postupci u slučaju olujnog i orkanskog vjetra</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_Toc144798380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19</w:t>
        </w:r>
        <w:r w:rsidR="001531CE" w:rsidRPr="001531CE">
          <w:rPr>
            <w:rFonts w:asciiTheme="majorHAnsi" w:hAnsiTheme="majorHAnsi" w:cstheme="majorHAnsi"/>
            <w:bCs/>
            <w:noProof/>
            <w:webHidden/>
            <w:sz w:val="22"/>
            <w:szCs w:val="22"/>
          </w:rPr>
          <w:fldChar w:fldCharType="end"/>
        </w:r>
      </w:hyperlink>
    </w:p>
    <w:p w14:paraId="10AF082B" w14:textId="07B61DC1"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1" w:history="1">
        <w:r w:rsidR="001531CE" w:rsidRPr="001531CE">
          <w:rPr>
            <w:rStyle w:val="Hyperlink"/>
            <w:rFonts w:asciiTheme="majorHAnsi" w:hAnsiTheme="majorHAnsi" w:cstheme="majorHAnsi"/>
            <w:bCs/>
            <w:noProof/>
            <w:sz w:val="22"/>
            <w:szCs w:val="22"/>
          </w:rPr>
          <w:t>Tablica 5. Mjere i postupci u slučaju požara</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_Toc144798381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21</w:t>
        </w:r>
        <w:r w:rsidR="001531CE" w:rsidRPr="001531CE">
          <w:rPr>
            <w:rFonts w:asciiTheme="majorHAnsi" w:hAnsiTheme="majorHAnsi" w:cstheme="majorHAnsi"/>
            <w:bCs/>
            <w:noProof/>
            <w:webHidden/>
            <w:sz w:val="22"/>
            <w:szCs w:val="22"/>
          </w:rPr>
          <w:fldChar w:fldCharType="end"/>
        </w:r>
      </w:hyperlink>
    </w:p>
    <w:p w14:paraId="25D9024F" w14:textId="4B13FC99"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2" w:history="1">
        <w:r w:rsidR="001531CE" w:rsidRPr="001531CE">
          <w:rPr>
            <w:rStyle w:val="Hyperlink"/>
            <w:rFonts w:asciiTheme="majorHAnsi" w:eastAsia="Calibri" w:hAnsiTheme="majorHAnsi" w:cstheme="majorHAnsi"/>
            <w:bCs/>
            <w:noProof/>
            <w:sz w:val="22"/>
            <w:szCs w:val="22"/>
            <w:lang w:eastAsia="zh-CN"/>
          </w:rPr>
          <w:t>Tablica 6.</w:t>
        </w:r>
        <w:r w:rsidR="001531CE" w:rsidRPr="001531CE">
          <w:rPr>
            <w:rStyle w:val="Hyperlink"/>
            <w:rFonts w:asciiTheme="majorHAnsi" w:eastAsia="Calibri" w:hAnsiTheme="majorHAnsi" w:cstheme="majorHAnsi"/>
            <w:bCs/>
            <w:noProof/>
            <w:sz w:val="22"/>
            <w:szCs w:val="22"/>
          </w:rPr>
          <w:t xml:space="preserve"> Mjere i postupci u slučaju poplave</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_Toc144798382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23</w:t>
        </w:r>
        <w:r w:rsidR="001531CE" w:rsidRPr="001531CE">
          <w:rPr>
            <w:rFonts w:asciiTheme="majorHAnsi" w:hAnsiTheme="majorHAnsi" w:cstheme="majorHAnsi"/>
            <w:bCs/>
            <w:noProof/>
            <w:webHidden/>
            <w:sz w:val="22"/>
            <w:szCs w:val="22"/>
          </w:rPr>
          <w:fldChar w:fldCharType="end"/>
        </w:r>
      </w:hyperlink>
    </w:p>
    <w:p w14:paraId="113A5C61" w14:textId="7CB9BB0B"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3" w:history="1">
        <w:r w:rsidR="001531CE" w:rsidRPr="001531CE">
          <w:rPr>
            <w:rStyle w:val="Hyperlink"/>
            <w:rFonts w:asciiTheme="majorHAnsi" w:eastAsia="Calibri" w:hAnsiTheme="majorHAnsi" w:cstheme="majorHAnsi"/>
            <w:bCs/>
            <w:noProof/>
            <w:sz w:val="22"/>
            <w:szCs w:val="22"/>
            <w:lang w:eastAsia="zh-CN"/>
          </w:rPr>
          <w:t>Tablica 7.</w:t>
        </w:r>
        <w:r w:rsidR="001531CE" w:rsidRPr="001531CE">
          <w:rPr>
            <w:rStyle w:val="Hyperlink"/>
            <w:rFonts w:asciiTheme="majorHAnsi" w:eastAsia="Calibri" w:hAnsiTheme="majorHAnsi" w:cstheme="majorHAnsi"/>
            <w:bCs/>
            <w:noProof/>
            <w:sz w:val="22"/>
            <w:szCs w:val="22"/>
          </w:rPr>
          <w:t xml:space="preserve"> Mjere i postupci u slučaju suše</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_Toc144798383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24</w:t>
        </w:r>
        <w:r w:rsidR="001531CE" w:rsidRPr="001531CE">
          <w:rPr>
            <w:rFonts w:asciiTheme="majorHAnsi" w:hAnsiTheme="majorHAnsi" w:cstheme="majorHAnsi"/>
            <w:bCs/>
            <w:noProof/>
            <w:webHidden/>
            <w:sz w:val="22"/>
            <w:szCs w:val="22"/>
          </w:rPr>
          <w:fldChar w:fldCharType="end"/>
        </w:r>
      </w:hyperlink>
    </w:p>
    <w:p w14:paraId="06F6BA40" w14:textId="2D46DEC7"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4" w:history="1">
        <w:r w:rsidR="001531CE" w:rsidRPr="001531CE">
          <w:rPr>
            <w:rStyle w:val="Hyperlink"/>
            <w:rFonts w:asciiTheme="majorHAnsi" w:eastAsia="Calibri" w:hAnsiTheme="majorHAnsi" w:cstheme="majorHAnsi"/>
            <w:bCs/>
            <w:noProof/>
            <w:sz w:val="22"/>
            <w:szCs w:val="22"/>
            <w:lang w:eastAsia="zh-CN"/>
          </w:rPr>
          <w:t>Tablica 8.</w:t>
        </w:r>
        <w:r w:rsidR="001531CE" w:rsidRPr="001531CE">
          <w:rPr>
            <w:rStyle w:val="Hyperlink"/>
            <w:rFonts w:asciiTheme="majorHAnsi" w:eastAsia="Calibri" w:hAnsiTheme="majorHAnsi" w:cstheme="majorHAnsi"/>
            <w:bCs/>
            <w:noProof/>
            <w:sz w:val="22"/>
            <w:szCs w:val="22"/>
          </w:rPr>
          <w:t xml:space="preserve"> Mjere i postupci u slučaju tuče</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_Toc144798384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25</w:t>
        </w:r>
        <w:r w:rsidR="001531CE" w:rsidRPr="001531CE">
          <w:rPr>
            <w:rFonts w:asciiTheme="majorHAnsi" w:hAnsiTheme="majorHAnsi" w:cstheme="majorHAnsi"/>
            <w:bCs/>
            <w:noProof/>
            <w:webHidden/>
            <w:sz w:val="22"/>
            <w:szCs w:val="22"/>
          </w:rPr>
          <w:fldChar w:fldCharType="end"/>
        </w:r>
      </w:hyperlink>
    </w:p>
    <w:p w14:paraId="4253E7E4" w14:textId="4C351B99"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5" w:history="1">
        <w:r w:rsidR="001531CE" w:rsidRPr="001531CE">
          <w:rPr>
            <w:rStyle w:val="Hyperlink"/>
            <w:rFonts w:asciiTheme="majorHAnsi" w:eastAsia="Calibri" w:hAnsiTheme="majorHAnsi" w:cstheme="majorHAnsi"/>
            <w:bCs/>
            <w:noProof/>
            <w:sz w:val="22"/>
            <w:szCs w:val="22"/>
            <w:lang w:eastAsia="zh-CN"/>
          </w:rPr>
          <w:t>Tablica 9.</w:t>
        </w:r>
        <w:r w:rsidR="001531CE" w:rsidRPr="001531CE">
          <w:rPr>
            <w:rStyle w:val="Hyperlink"/>
            <w:rFonts w:asciiTheme="majorHAnsi" w:eastAsia="Calibri" w:hAnsiTheme="majorHAnsi" w:cstheme="majorHAnsi"/>
            <w:bCs/>
            <w:noProof/>
            <w:sz w:val="22"/>
            <w:szCs w:val="22"/>
          </w:rPr>
          <w:t xml:space="preserve"> Mjere i postupci u slučaju mraza</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_Toc144798385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26</w:t>
        </w:r>
        <w:r w:rsidR="001531CE" w:rsidRPr="001531CE">
          <w:rPr>
            <w:rFonts w:asciiTheme="majorHAnsi" w:hAnsiTheme="majorHAnsi" w:cstheme="majorHAnsi"/>
            <w:bCs/>
            <w:noProof/>
            <w:webHidden/>
            <w:sz w:val="22"/>
            <w:szCs w:val="22"/>
          </w:rPr>
          <w:fldChar w:fldCharType="end"/>
        </w:r>
      </w:hyperlink>
    </w:p>
    <w:p w14:paraId="27F3E9F9" w14:textId="75788837"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6" w:history="1">
        <w:r w:rsidR="001531CE" w:rsidRPr="001531CE">
          <w:rPr>
            <w:rStyle w:val="Hyperlink"/>
            <w:rFonts w:asciiTheme="majorHAnsi" w:hAnsiTheme="majorHAnsi" w:cstheme="majorHAnsi"/>
            <w:bCs/>
            <w:noProof/>
            <w:sz w:val="22"/>
            <w:szCs w:val="22"/>
          </w:rPr>
          <w:t>Tablica 10. Mjere i postupci u slučaju snijega i leda</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_Toc144798386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27</w:t>
        </w:r>
        <w:r w:rsidR="001531CE" w:rsidRPr="001531CE">
          <w:rPr>
            <w:rFonts w:asciiTheme="majorHAnsi" w:hAnsiTheme="majorHAnsi" w:cstheme="majorHAnsi"/>
            <w:bCs/>
            <w:noProof/>
            <w:webHidden/>
            <w:sz w:val="22"/>
            <w:szCs w:val="22"/>
          </w:rPr>
          <w:fldChar w:fldCharType="end"/>
        </w:r>
      </w:hyperlink>
    </w:p>
    <w:p w14:paraId="5363CE9F" w14:textId="4771FD2F"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7" w:history="1">
        <w:r w:rsidR="001531CE" w:rsidRPr="001531CE">
          <w:rPr>
            <w:rStyle w:val="Hyperlink"/>
            <w:rFonts w:asciiTheme="majorHAnsi" w:hAnsiTheme="majorHAnsi" w:cstheme="majorHAnsi"/>
            <w:bCs/>
            <w:noProof/>
            <w:sz w:val="22"/>
            <w:szCs w:val="22"/>
          </w:rPr>
          <w:t>Tablica 11. Projekcije klimatskih parametara za Republiku Hrvatsku prema scenariju RCP4.5 u odnosu na razdoblje 1971. – 2000.</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_Toc144798387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34</w:t>
        </w:r>
        <w:r w:rsidR="001531CE" w:rsidRPr="001531CE">
          <w:rPr>
            <w:rFonts w:asciiTheme="majorHAnsi" w:hAnsiTheme="majorHAnsi" w:cstheme="majorHAnsi"/>
            <w:bCs/>
            <w:noProof/>
            <w:webHidden/>
            <w:sz w:val="22"/>
            <w:szCs w:val="22"/>
          </w:rPr>
          <w:fldChar w:fldCharType="end"/>
        </w:r>
      </w:hyperlink>
    </w:p>
    <w:p w14:paraId="36FA8972" w14:textId="6AFA1F9D" w:rsidR="001531CE" w:rsidRPr="001531CE" w:rsidRDefault="0061397C">
      <w:pPr>
        <w:pStyle w:val="TableofFigures"/>
        <w:tabs>
          <w:tab w:val="right" w:leader="dot" w:pos="9062"/>
        </w:tabs>
        <w:rPr>
          <w:rFonts w:asciiTheme="majorHAnsi" w:eastAsiaTheme="minorEastAsia" w:hAnsiTheme="majorHAnsi" w:cstheme="majorHAnsi"/>
          <w:bCs/>
          <w:smallCaps w:val="0"/>
          <w:noProof/>
          <w:kern w:val="2"/>
          <w:sz w:val="22"/>
          <w:szCs w:val="22"/>
          <w:lang w:eastAsia="hr-HR"/>
          <w14:ligatures w14:val="standardContextual"/>
        </w:rPr>
      </w:pPr>
      <w:hyperlink w:anchor="_Toc144798388" w:history="1">
        <w:r w:rsidR="001531CE" w:rsidRPr="001531CE">
          <w:rPr>
            <w:rStyle w:val="Hyperlink"/>
            <w:rFonts w:asciiTheme="majorHAnsi" w:hAnsiTheme="majorHAnsi" w:cstheme="majorHAnsi"/>
            <w:bCs/>
            <w:noProof/>
            <w:sz w:val="22"/>
            <w:szCs w:val="22"/>
          </w:rPr>
          <w:t>Tablica 12. Utjecaj klimatskih promjena na prirodne nepogode</w:t>
        </w:r>
        <w:r w:rsidR="001531CE" w:rsidRPr="001531CE">
          <w:rPr>
            <w:rFonts w:asciiTheme="majorHAnsi" w:hAnsiTheme="majorHAnsi" w:cstheme="majorHAnsi"/>
            <w:bCs/>
            <w:noProof/>
            <w:webHidden/>
            <w:sz w:val="22"/>
            <w:szCs w:val="22"/>
          </w:rPr>
          <w:tab/>
        </w:r>
        <w:r w:rsidR="001531CE" w:rsidRPr="001531CE">
          <w:rPr>
            <w:rFonts w:asciiTheme="majorHAnsi" w:hAnsiTheme="majorHAnsi" w:cstheme="majorHAnsi"/>
            <w:bCs/>
            <w:noProof/>
            <w:webHidden/>
            <w:sz w:val="22"/>
            <w:szCs w:val="22"/>
          </w:rPr>
          <w:fldChar w:fldCharType="begin"/>
        </w:r>
        <w:r w:rsidR="001531CE" w:rsidRPr="001531CE">
          <w:rPr>
            <w:rFonts w:asciiTheme="majorHAnsi" w:hAnsiTheme="majorHAnsi" w:cstheme="majorHAnsi"/>
            <w:bCs/>
            <w:noProof/>
            <w:webHidden/>
            <w:sz w:val="22"/>
            <w:szCs w:val="22"/>
          </w:rPr>
          <w:instrText xml:space="preserve"> PAGEREF _Toc144798388 \h </w:instrText>
        </w:r>
        <w:r w:rsidR="001531CE" w:rsidRPr="001531CE">
          <w:rPr>
            <w:rFonts w:asciiTheme="majorHAnsi" w:hAnsiTheme="majorHAnsi" w:cstheme="majorHAnsi"/>
            <w:bCs/>
            <w:noProof/>
            <w:webHidden/>
            <w:sz w:val="22"/>
            <w:szCs w:val="22"/>
          </w:rPr>
        </w:r>
        <w:r w:rsidR="001531CE" w:rsidRPr="001531CE">
          <w:rPr>
            <w:rFonts w:asciiTheme="majorHAnsi" w:hAnsiTheme="majorHAnsi" w:cstheme="majorHAnsi"/>
            <w:bCs/>
            <w:noProof/>
            <w:webHidden/>
            <w:sz w:val="22"/>
            <w:szCs w:val="22"/>
          </w:rPr>
          <w:fldChar w:fldCharType="separate"/>
        </w:r>
        <w:r>
          <w:rPr>
            <w:rFonts w:asciiTheme="majorHAnsi" w:hAnsiTheme="majorHAnsi" w:cstheme="majorHAnsi"/>
            <w:bCs/>
            <w:noProof/>
            <w:webHidden/>
            <w:sz w:val="22"/>
            <w:szCs w:val="22"/>
          </w:rPr>
          <w:t>36</w:t>
        </w:r>
        <w:r w:rsidR="001531CE" w:rsidRPr="001531CE">
          <w:rPr>
            <w:rFonts w:asciiTheme="majorHAnsi" w:hAnsiTheme="majorHAnsi" w:cstheme="majorHAnsi"/>
            <w:bCs/>
            <w:noProof/>
            <w:webHidden/>
            <w:sz w:val="22"/>
            <w:szCs w:val="22"/>
          </w:rPr>
          <w:fldChar w:fldCharType="end"/>
        </w:r>
      </w:hyperlink>
    </w:p>
    <w:p w14:paraId="75A63DBE" w14:textId="4477B288" w:rsidR="00CC0129" w:rsidRPr="008D53E3" w:rsidRDefault="00CC0129" w:rsidP="00883BBF">
      <w:pPr>
        <w:spacing w:after="200" w:line="276" w:lineRule="auto"/>
        <w:rPr>
          <w:rFonts w:asciiTheme="majorHAnsi" w:eastAsia="Calibri" w:hAnsiTheme="majorHAnsi" w:cstheme="majorHAnsi"/>
          <w:bCs/>
          <w:sz w:val="22"/>
          <w:highlight w:val="yellow"/>
          <w:lang w:eastAsia="zh-CN"/>
        </w:rPr>
      </w:pPr>
      <w:r w:rsidRPr="001531CE">
        <w:rPr>
          <w:rFonts w:asciiTheme="majorHAnsi" w:eastAsia="Calibri" w:hAnsiTheme="majorHAnsi" w:cstheme="majorHAnsi"/>
          <w:bCs/>
          <w:sz w:val="22"/>
          <w:highlight w:val="yellow"/>
          <w:lang w:eastAsia="zh-CN"/>
        </w:rPr>
        <w:fldChar w:fldCharType="end"/>
      </w:r>
    </w:p>
    <w:p w14:paraId="6EED8AA4" w14:textId="07D0CB93" w:rsidR="00E12FDE" w:rsidRPr="001531CE" w:rsidRDefault="00E12FDE" w:rsidP="00E12FDE">
      <w:pPr>
        <w:spacing w:after="200" w:line="276" w:lineRule="auto"/>
        <w:jc w:val="center"/>
        <w:rPr>
          <w:rFonts w:asciiTheme="majorHAnsi" w:eastAsia="Calibri" w:hAnsiTheme="majorHAnsi" w:cstheme="majorHAnsi"/>
          <w:b/>
          <w:sz w:val="28"/>
          <w:szCs w:val="28"/>
          <w:lang w:eastAsia="zh-CN"/>
        </w:rPr>
      </w:pPr>
      <w:r w:rsidRPr="001531CE">
        <w:rPr>
          <w:rFonts w:asciiTheme="majorHAnsi" w:eastAsia="Calibri" w:hAnsiTheme="majorHAnsi" w:cstheme="majorHAnsi"/>
          <w:b/>
          <w:sz w:val="28"/>
          <w:szCs w:val="28"/>
          <w:lang w:eastAsia="zh-CN"/>
        </w:rPr>
        <w:t>POPIS PRILOGA</w:t>
      </w:r>
    </w:p>
    <w:p w14:paraId="6B091F49" w14:textId="29D2ED1E" w:rsidR="00E12FDE" w:rsidRPr="001531CE" w:rsidRDefault="00E12FDE">
      <w:pPr>
        <w:pStyle w:val="TableofFigures"/>
        <w:tabs>
          <w:tab w:val="right" w:leader="dot" w:pos="9062"/>
        </w:tabs>
        <w:rPr>
          <w:rFonts w:asciiTheme="majorHAnsi" w:eastAsiaTheme="minorEastAsia" w:hAnsiTheme="majorHAnsi" w:cstheme="majorHAnsi"/>
          <w:smallCaps w:val="0"/>
          <w:noProof/>
          <w:sz w:val="22"/>
          <w:szCs w:val="22"/>
          <w:lang w:eastAsia="hr-HR"/>
        </w:rPr>
      </w:pPr>
      <w:r w:rsidRPr="001531CE">
        <w:rPr>
          <w:rFonts w:asciiTheme="majorHAnsi" w:eastAsia="Calibri" w:hAnsiTheme="majorHAnsi" w:cstheme="majorHAnsi"/>
          <w:b/>
          <w:sz w:val="28"/>
          <w:szCs w:val="28"/>
          <w:lang w:eastAsia="zh-CN"/>
        </w:rPr>
        <w:fldChar w:fldCharType="begin"/>
      </w:r>
      <w:r w:rsidRPr="001531CE">
        <w:rPr>
          <w:rFonts w:asciiTheme="majorHAnsi" w:eastAsia="Calibri" w:hAnsiTheme="majorHAnsi" w:cstheme="majorHAnsi"/>
          <w:b/>
          <w:sz w:val="28"/>
          <w:szCs w:val="28"/>
          <w:lang w:eastAsia="zh-CN"/>
        </w:rPr>
        <w:instrText xml:space="preserve"> TOC \h \z \c "PRILOG" </w:instrText>
      </w:r>
      <w:r w:rsidRPr="001531CE">
        <w:rPr>
          <w:rFonts w:asciiTheme="majorHAnsi" w:eastAsia="Calibri" w:hAnsiTheme="majorHAnsi" w:cstheme="majorHAnsi"/>
          <w:b/>
          <w:sz w:val="28"/>
          <w:szCs w:val="28"/>
          <w:lang w:eastAsia="zh-CN"/>
        </w:rPr>
        <w:fldChar w:fldCharType="separate"/>
      </w:r>
      <w:hyperlink w:anchor="_Toc115268536" w:history="1">
        <w:r w:rsidRPr="001531CE">
          <w:rPr>
            <w:rStyle w:val="Hyperlink"/>
            <w:rFonts w:asciiTheme="majorHAnsi" w:hAnsiTheme="majorHAnsi" w:cstheme="majorHAnsi"/>
            <w:noProof/>
            <w:sz w:val="22"/>
            <w:szCs w:val="22"/>
          </w:rPr>
          <w:t>PRILOG 1. RAZVRSTAVANJE PRIRODNIH NEPOGODA</w:t>
        </w:r>
        <w:r w:rsidRPr="001531CE">
          <w:rPr>
            <w:rFonts w:asciiTheme="majorHAnsi" w:hAnsiTheme="majorHAnsi" w:cstheme="majorHAnsi"/>
            <w:noProof/>
            <w:webHidden/>
            <w:sz w:val="22"/>
            <w:szCs w:val="22"/>
          </w:rPr>
          <w:tab/>
        </w:r>
        <w:r w:rsidRPr="001531CE">
          <w:rPr>
            <w:rFonts w:asciiTheme="majorHAnsi" w:hAnsiTheme="majorHAnsi" w:cstheme="majorHAnsi"/>
            <w:noProof/>
            <w:webHidden/>
            <w:sz w:val="22"/>
            <w:szCs w:val="22"/>
          </w:rPr>
          <w:fldChar w:fldCharType="begin"/>
        </w:r>
        <w:r w:rsidRPr="001531CE">
          <w:rPr>
            <w:rFonts w:asciiTheme="majorHAnsi" w:hAnsiTheme="majorHAnsi" w:cstheme="majorHAnsi"/>
            <w:noProof/>
            <w:webHidden/>
            <w:sz w:val="22"/>
            <w:szCs w:val="22"/>
          </w:rPr>
          <w:instrText xml:space="preserve"> PAGEREF _Toc115268536 \h </w:instrText>
        </w:r>
        <w:r w:rsidRPr="001531CE">
          <w:rPr>
            <w:rFonts w:asciiTheme="majorHAnsi" w:hAnsiTheme="majorHAnsi" w:cstheme="majorHAnsi"/>
            <w:noProof/>
            <w:webHidden/>
            <w:sz w:val="22"/>
            <w:szCs w:val="22"/>
          </w:rPr>
        </w:r>
        <w:r w:rsidRPr="001531CE">
          <w:rPr>
            <w:rFonts w:asciiTheme="majorHAnsi" w:hAnsiTheme="majorHAnsi" w:cstheme="majorHAnsi"/>
            <w:noProof/>
            <w:webHidden/>
            <w:sz w:val="22"/>
            <w:szCs w:val="22"/>
          </w:rPr>
          <w:fldChar w:fldCharType="separate"/>
        </w:r>
        <w:r w:rsidR="0061397C">
          <w:rPr>
            <w:rFonts w:asciiTheme="majorHAnsi" w:hAnsiTheme="majorHAnsi" w:cstheme="majorHAnsi"/>
            <w:noProof/>
            <w:webHidden/>
            <w:sz w:val="22"/>
            <w:szCs w:val="22"/>
          </w:rPr>
          <w:t>39</w:t>
        </w:r>
        <w:r w:rsidRPr="001531CE">
          <w:rPr>
            <w:rFonts w:asciiTheme="majorHAnsi" w:hAnsiTheme="majorHAnsi" w:cstheme="majorHAnsi"/>
            <w:noProof/>
            <w:webHidden/>
            <w:sz w:val="22"/>
            <w:szCs w:val="22"/>
          </w:rPr>
          <w:fldChar w:fldCharType="end"/>
        </w:r>
      </w:hyperlink>
    </w:p>
    <w:p w14:paraId="58022CC1" w14:textId="64E1DF6D" w:rsidR="00E12FDE" w:rsidRPr="001531CE" w:rsidRDefault="0061397C">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5268537" w:history="1">
        <w:r w:rsidR="00E12FDE" w:rsidRPr="001531CE">
          <w:rPr>
            <w:rStyle w:val="Hyperlink"/>
            <w:rFonts w:asciiTheme="majorHAnsi" w:hAnsiTheme="majorHAnsi" w:cstheme="majorHAnsi"/>
            <w:noProof/>
            <w:sz w:val="22"/>
            <w:szCs w:val="22"/>
          </w:rPr>
          <w:t xml:space="preserve">PRILOG 2. </w:t>
        </w:r>
        <w:r w:rsidR="00E12FDE" w:rsidRPr="001531CE">
          <w:rPr>
            <w:rStyle w:val="Hyperlink"/>
            <w:rFonts w:asciiTheme="majorHAnsi" w:eastAsia="Calibri" w:hAnsiTheme="majorHAnsi" w:cstheme="majorHAnsi"/>
            <w:noProof/>
            <w:sz w:val="22"/>
            <w:szCs w:val="22"/>
          </w:rPr>
          <w:t>OBRAZAC PN</w:t>
        </w:r>
        <w:r w:rsidR="00E12FDE" w:rsidRPr="001531CE">
          <w:rPr>
            <w:rFonts w:asciiTheme="majorHAnsi" w:hAnsiTheme="majorHAnsi" w:cstheme="majorHAnsi"/>
            <w:noProof/>
            <w:webHidden/>
            <w:sz w:val="22"/>
            <w:szCs w:val="22"/>
          </w:rPr>
          <w:tab/>
        </w:r>
        <w:r w:rsidR="00E12FDE" w:rsidRPr="001531CE">
          <w:rPr>
            <w:rFonts w:asciiTheme="majorHAnsi" w:hAnsiTheme="majorHAnsi" w:cstheme="majorHAnsi"/>
            <w:noProof/>
            <w:webHidden/>
            <w:sz w:val="22"/>
            <w:szCs w:val="22"/>
          </w:rPr>
          <w:fldChar w:fldCharType="begin"/>
        </w:r>
        <w:r w:rsidR="00E12FDE" w:rsidRPr="001531CE">
          <w:rPr>
            <w:rFonts w:asciiTheme="majorHAnsi" w:hAnsiTheme="majorHAnsi" w:cstheme="majorHAnsi"/>
            <w:noProof/>
            <w:webHidden/>
            <w:sz w:val="22"/>
            <w:szCs w:val="22"/>
          </w:rPr>
          <w:instrText xml:space="preserve"> PAGEREF _Toc115268537 \h </w:instrText>
        </w:r>
        <w:r w:rsidR="00E12FDE" w:rsidRPr="001531CE">
          <w:rPr>
            <w:rFonts w:asciiTheme="majorHAnsi" w:hAnsiTheme="majorHAnsi" w:cstheme="majorHAnsi"/>
            <w:noProof/>
            <w:webHidden/>
            <w:sz w:val="22"/>
            <w:szCs w:val="22"/>
          </w:rPr>
        </w:r>
        <w:r w:rsidR="00E12FDE"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40</w:t>
        </w:r>
        <w:r w:rsidR="00E12FDE" w:rsidRPr="001531CE">
          <w:rPr>
            <w:rFonts w:asciiTheme="majorHAnsi" w:hAnsiTheme="majorHAnsi" w:cstheme="majorHAnsi"/>
            <w:noProof/>
            <w:webHidden/>
            <w:sz w:val="22"/>
            <w:szCs w:val="22"/>
          </w:rPr>
          <w:fldChar w:fldCharType="end"/>
        </w:r>
      </w:hyperlink>
    </w:p>
    <w:p w14:paraId="667BBE0E" w14:textId="25AEF631" w:rsidR="00E12FDE" w:rsidRPr="001531CE" w:rsidRDefault="0061397C">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5268538" w:history="1">
        <w:r w:rsidR="00E12FDE" w:rsidRPr="001531CE">
          <w:rPr>
            <w:rStyle w:val="Hyperlink"/>
            <w:rFonts w:asciiTheme="majorHAnsi" w:eastAsia="Calibri" w:hAnsiTheme="majorHAnsi" w:cstheme="majorHAnsi"/>
            <w:noProof/>
            <w:sz w:val="22"/>
            <w:szCs w:val="22"/>
          </w:rPr>
          <w:t>PRILOG 3. KOEFICIJENT ISTROŠENOSTI GRAĐEVINA</w:t>
        </w:r>
        <w:r w:rsidR="00E12FDE" w:rsidRPr="001531CE">
          <w:rPr>
            <w:rFonts w:asciiTheme="majorHAnsi" w:hAnsiTheme="majorHAnsi" w:cstheme="majorHAnsi"/>
            <w:noProof/>
            <w:webHidden/>
            <w:sz w:val="22"/>
            <w:szCs w:val="22"/>
          </w:rPr>
          <w:tab/>
        </w:r>
        <w:r w:rsidR="00E12FDE" w:rsidRPr="001531CE">
          <w:rPr>
            <w:rFonts w:asciiTheme="majorHAnsi" w:hAnsiTheme="majorHAnsi" w:cstheme="majorHAnsi"/>
            <w:noProof/>
            <w:webHidden/>
            <w:sz w:val="22"/>
            <w:szCs w:val="22"/>
          </w:rPr>
          <w:fldChar w:fldCharType="begin"/>
        </w:r>
        <w:r w:rsidR="00E12FDE" w:rsidRPr="001531CE">
          <w:rPr>
            <w:rFonts w:asciiTheme="majorHAnsi" w:hAnsiTheme="majorHAnsi" w:cstheme="majorHAnsi"/>
            <w:noProof/>
            <w:webHidden/>
            <w:sz w:val="22"/>
            <w:szCs w:val="22"/>
          </w:rPr>
          <w:instrText xml:space="preserve"> PAGEREF _Toc115268538 \h </w:instrText>
        </w:r>
        <w:r w:rsidR="00E12FDE" w:rsidRPr="001531CE">
          <w:rPr>
            <w:rFonts w:asciiTheme="majorHAnsi" w:hAnsiTheme="majorHAnsi" w:cstheme="majorHAnsi"/>
            <w:noProof/>
            <w:webHidden/>
            <w:sz w:val="22"/>
            <w:szCs w:val="22"/>
          </w:rPr>
        </w:r>
        <w:r w:rsidR="00E12FDE"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41</w:t>
        </w:r>
        <w:r w:rsidR="00E12FDE" w:rsidRPr="001531CE">
          <w:rPr>
            <w:rFonts w:asciiTheme="majorHAnsi" w:hAnsiTheme="majorHAnsi" w:cstheme="majorHAnsi"/>
            <w:noProof/>
            <w:webHidden/>
            <w:sz w:val="22"/>
            <w:szCs w:val="22"/>
          </w:rPr>
          <w:fldChar w:fldCharType="end"/>
        </w:r>
      </w:hyperlink>
    </w:p>
    <w:p w14:paraId="3437060A" w14:textId="3AAA902D" w:rsidR="00E12FDE" w:rsidRPr="001531CE" w:rsidRDefault="0061397C">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5268539" w:history="1">
        <w:r w:rsidR="00E12FDE" w:rsidRPr="001531CE">
          <w:rPr>
            <w:rStyle w:val="Hyperlink"/>
            <w:rFonts w:asciiTheme="majorHAnsi" w:eastAsia="Calibri" w:hAnsiTheme="majorHAnsi" w:cstheme="majorHAnsi"/>
            <w:noProof/>
            <w:sz w:val="22"/>
            <w:szCs w:val="22"/>
          </w:rPr>
          <w:t>PRILOG 4. KOEFICIJENT ZA IZRAČUN VELIČINE GRAĐEVINE</w:t>
        </w:r>
        <w:r w:rsidR="00E12FDE" w:rsidRPr="001531CE">
          <w:rPr>
            <w:rFonts w:asciiTheme="majorHAnsi" w:hAnsiTheme="majorHAnsi" w:cstheme="majorHAnsi"/>
            <w:noProof/>
            <w:webHidden/>
            <w:sz w:val="22"/>
            <w:szCs w:val="22"/>
          </w:rPr>
          <w:tab/>
        </w:r>
        <w:r w:rsidR="00E12FDE" w:rsidRPr="001531CE">
          <w:rPr>
            <w:rFonts w:asciiTheme="majorHAnsi" w:hAnsiTheme="majorHAnsi" w:cstheme="majorHAnsi"/>
            <w:noProof/>
            <w:webHidden/>
            <w:sz w:val="22"/>
            <w:szCs w:val="22"/>
          </w:rPr>
          <w:fldChar w:fldCharType="begin"/>
        </w:r>
        <w:r w:rsidR="00E12FDE" w:rsidRPr="001531CE">
          <w:rPr>
            <w:rFonts w:asciiTheme="majorHAnsi" w:hAnsiTheme="majorHAnsi" w:cstheme="majorHAnsi"/>
            <w:noProof/>
            <w:webHidden/>
            <w:sz w:val="22"/>
            <w:szCs w:val="22"/>
          </w:rPr>
          <w:instrText xml:space="preserve"> PAGEREF _Toc115268539 \h </w:instrText>
        </w:r>
        <w:r w:rsidR="00E12FDE" w:rsidRPr="001531CE">
          <w:rPr>
            <w:rFonts w:asciiTheme="majorHAnsi" w:hAnsiTheme="majorHAnsi" w:cstheme="majorHAnsi"/>
            <w:noProof/>
            <w:webHidden/>
            <w:sz w:val="22"/>
            <w:szCs w:val="22"/>
          </w:rPr>
        </w:r>
        <w:r w:rsidR="00E12FDE"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42</w:t>
        </w:r>
        <w:r w:rsidR="00E12FDE" w:rsidRPr="001531CE">
          <w:rPr>
            <w:rFonts w:asciiTheme="majorHAnsi" w:hAnsiTheme="majorHAnsi" w:cstheme="majorHAnsi"/>
            <w:noProof/>
            <w:webHidden/>
            <w:sz w:val="22"/>
            <w:szCs w:val="22"/>
          </w:rPr>
          <w:fldChar w:fldCharType="end"/>
        </w:r>
      </w:hyperlink>
    </w:p>
    <w:p w14:paraId="3DEF7723" w14:textId="4531344B" w:rsidR="00E12FDE" w:rsidRPr="001531CE" w:rsidRDefault="0061397C">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5268540" w:history="1">
        <w:r w:rsidR="00E12FDE" w:rsidRPr="001531CE">
          <w:rPr>
            <w:rStyle w:val="Hyperlink"/>
            <w:rFonts w:asciiTheme="majorHAnsi" w:eastAsia="Calibri" w:hAnsiTheme="majorHAnsi" w:cstheme="majorHAnsi"/>
            <w:noProof/>
            <w:sz w:val="22"/>
            <w:szCs w:val="22"/>
          </w:rPr>
          <w:t>PRILOG 5. KOEFICIJENT ISTROŠENOSTI OPREME</w:t>
        </w:r>
        <w:r w:rsidR="00E12FDE" w:rsidRPr="001531CE">
          <w:rPr>
            <w:rFonts w:asciiTheme="majorHAnsi" w:hAnsiTheme="majorHAnsi" w:cstheme="majorHAnsi"/>
            <w:noProof/>
            <w:webHidden/>
            <w:sz w:val="22"/>
            <w:szCs w:val="22"/>
          </w:rPr>
          <w:tab/>
        </w:r>
        <w:r w:rsidR="00E12FDE" w:rsidRPr="001531CE">
          <w:rPr>
            <w:rFonts w:asciiTheme="majorHAnsi" w:hAnsiTheme="majorHAnsi" w:cstheme="majorHAnsi"/>
            <w:noProof/>
            <w:webHidden/>
            <w:sz w:val="22"/>
            <w:szCs w:val="22"/>
          </w:rPr>
          <w:fldChar w:fldCharType="begin"/>
        </w:r>
        <w:r w:rsidR="00E12FDE" w:rsidRPr="001531CE">
          <w:rPr>
            <w:rFonts w:asciiTheme="majorHAnsi" w:hAnsiTheme="majorHAnsi" w:cstheme="majorHAnsi"/>
            <w:noProof/>
            <w:webHidden/>
            <w:sz w:val="22"/>
            <w:szCs w:val="22"/>
          </w:rPr>
          <w:instrText xml:space="preserve"> PAGEREF _Toc115268540 \h </w:instrText>
        </w:r>
        <w:r w:rsidR="00E12FDE" w:rsidRPr="001531CE">
          <w:rPr>
            <w:rFonts w:asciiTheme="majorHAnsi" w:hAnsiTheme="majorHAnsi" w:cstheme="majorHAnsi"/>
            <w:noProof/>
            <w:webHidden/>
            <w:sz w:val="22"/>
            <w:szCs w:val="22"/>
          </w:rPr>
        </w:r>
        <w:r w:rsidR="00E12FDE"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43</w:t>
        </w:r>
        <w:r w:rsidR="00E12FDE" w:rsidRPr="001531CE">
          <w:rPr>
            <w:rFonts w:asciiTheme="majorHAnsi" w:hAnsiTheme="majorHAnsi" w:cstheme="majorHAnsi"/>
            <w:noProof/>
            <w:webHidden/>
            <w:sz w:val="22"/>
            <w:szCs w:val="22"/>
          </w:rPr>
          <w:fldChar w:fldCharType="end"/>
        </w:r>
      </w:hyperlink>
    </w:p>
    <w:p w14:paraId="26BA5AD3" w14:textId="770A0623" w:rsidR="00E12FDE" w:rsidRPr="001531CE" w:rsidRDefault="0061397C">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5268541" w:history="1">
        <w:r w:rsidR="00E12FDE" w:rsidRPr="001531CE">
          <w:rPr>
            <w:rStyle w:val="Hyperlink"/>
            <w:rFonts w:asciiTheme="majorHAnsi" w:eastAsia="Calibri" w:hAnsiTheme="majorHAnsi" w:cstheme="majorHAnsi"/>
            <w:noProof/>
            <w:sz w:val="22"/>
            <w:szCs w:val="22"/>
          </w:rPr>
          <w:t xml:space="preserve">PRILOG 6. </w:t>
        </w:r>
        <w:r w:rsidR="00E12FDE" w:rsidRPr="001531CE">
          <w:rPr>
            <w:rStyle w:val="Hyperlink"/>
            <w:rFonts w:asciiTheme="majorHAnsi" w:eastAsia="Times New Roman" w:hAnsiTheme="majorHAnsi" w:cstheme="majorHAnsi"/>
            <w:noProof/>
            <w:sz w:val="22"/>
            <w:szCs w:val="22"/>
            <w:lang w:eastAsia="hr-HR"/>
          </w:rPr>
          <w:t>GRADSKO/OPĆINSKO IZVJEŠĆE O UTROŠKU SREDSTAVA POMOĆI</w:t>
        </w:r>
        <w:r w:rsidR="00E12FDE" w:rsidRPr="001531CE">
          <w:rPr>
            <w:rFonts w:asciiTheme="majorHAnsi" w:hAnsiTheme="majorHAnsi" w:cstheme="majorHAnsi"/>
            <w:noProof/>
            <w:webHidden/>
            <w:sz w:val="22"/>
            <w:szCs w:val="22"/>
          </w:rPr>
          <w:tab/>
        </w:r>
        <w:r w:rsidR="00E12FDE" w:rsidRPr="001531CE">
          <w:rPr>
            <w:rFonts w:asciiTheme="majorHAnsi" w:hAnsiTheme="majorHAnsi" w:cstheme="majorHAnsi"/>
            <w:noProof/>
            <w:webHidden/>
            <w:sz w:val="22"/>
            <w:szCs w:val="22"/>
          </w:rPr>
          <w:fldChar w:fldCharType="begin"/>
        </w:r>
        <w:r w:rsidR="00E12FDE" w:rsidRPr="001531CE">
          <w:rPr>
            <w:rFonts w:asciiTheme="majorHAnsi" w:hAnsiTheme="majorHAnsi" w:cstheme="majorHAnsi"/>
            <w:noProof/>
            <w:webHidden/>
            <w:sz w:val="22"/>
            <w:szCs w:val="22"/>
          </w:rPr>
          <w:instrText xml:space="preserve"> PAGEREF _Toc115268541 \h </w:instrText>
        </w:r>
        <w:r w:rsidR="00E12FDE" w:rsidRPr="001531CE">
          <w:rPr>
            <w:rFonts w:asciiTheme="majorHAnsi" w:hAnsiTheme="majorHAnsi" w:cstheme="majorHAnsi"/>
            <w:noProof/>
            <w:webHidden/>
            <w:sz w:val="22"/>
            <w:szCs w:val="22"/>
          </w:rPr>
        </w:r>
        <w:r w:rsidR="00E12FDE"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44</w:t>
        </w:r>
        <w:r w:rsidR="00E12FDE" w:rsidRPr="001531CE">
          <w:rPr>
            <w:rFonts w:asciiTheme="majorHAnsi" w:hAnsiTheme="majorHAnsi" w:cstheme="majorHAnsi"/>
            <w:noProof/>
            <w:webHidden/>
            <w:sz w:val="22"/>
            <w:szCs w:val="22"/>
          </w:rPr>
          <w:fldChar w:fldCharType="end"/>
        </w:r>
      </w:hyperlink>
    </w:p>
    <w:p w14:paraId="563B13B6" w14:textId="7E2E9B15" w:rsidR="00E12FDE" w:rsidRPr="001531CE" w:rsidRDefault="0061397C">
      <w:pPr>
        <w:pStyle w:val="TableofFigures"/>
        <w:tabs>
          <w:tab w:val="right" w:leader="dot" w:pos="9062"/>
        </w:tabs>
        <w:rPr>
          <w:rFonts w:asciiTheme="majorHAnsi" w:eastAsiaTheme="minorEastAsia" w:hAnsiTheme="majorHAnsi" w:cstheme="majorHAnsi"/>
          <w:smallCaps w:val="0"/>
          <w:noProof/>
          <w:sz w:val="22"/>
          <w:szCs w:val="22"/>
          <w:lang w:eastAsia="hr-HR"/>
        </w:rPr>
      </w:pPr>
      <w:hyperlink w:anchor="_Toc115268542" w:history="1">
        <w:r w:rsidR="00E12FDE" w:rsidRPr="001531CE">
          <w:rPr>
            <w:rStyle w:val="Hyperlink"/>
            <w:rFonts w:asciiTheme="majorHAnsi" w:eastAsia="Calibri" w:hAnsiTheme="majorHAnsi" w:cstheme="majorHAnsi"/>
            <w:noProof/>
            <w:sz w:val="22"/>
            <w:szCs w:val="22"/>
          </w:rPr>
          <w:t>PRILOG 7. SHEMATSKI PRIKAZ POSTUPAKA U SLUČAJU PRIRODNE NEPOGODE</w:t>
        </w:r>
        <w:r w:rsidR="00E12FDE" w:rsidRPr="001531CE">
          <w:rPr>
            <w:rFonts w:asciiTheme="majorHAnsi" w:hAnsiTheme="majorHAnsi" w:cstheme="majorHAnsi"/>
            <w:noProof/>
            <w:webHidden/>
            <w:sz w:val="22"/>
            <w:szCs w:val="22"/>
          </w:rPr>
          <w:tab/>
        </w:r>
        <w:r w:rsidR="00E12FDE" w:rsidRPr="001531CE">
          <w:rPr>
            <w:rFonts w:asciiTheme="majorHAnsi" w:hAnsiTheme="majorHAnsi" w:cstheme="majorHAnsi"/>
            <w:noProof/>
            <w:webHidden/>
            <w:sz w:val="22"/>
            <w:szCs w:val="22"/>
          </w:rPr>
          <w:fldChar w:fldCharType="begin"/>
        </w:r>
        <w:r w:rsidR="00E12FDE" w:rsidRPr="001531CE">
          <w:rPr>
            <w:rFonts w:asciiTheme="majorHAnsi" w:hAnsiTheme="majorHAnsi" w:cstheme="majorHAnsi"/>
            <w:noProof/>
            <w:webHidden/>
            <w:sz w:val="22"/>
            <w:szCs w:val="22"/>
          </w:rPr>
          <w:instrText xml:space="preserve"> PAGEREF _Toc115268542 \h </w:instrText>
        </w:r>
        <w:r w:rsidR="00E12FDE" w:rsidRPr="001531CE">
          <w:rPr>
            <w:rFonts w:asciiTheme="majorHAnsi" w:hAnsiTheme="majorHAnsi" w:cstheme="majorHAnsi"/>
            <w:noProof/>
            <w:webHidden/>
            <w:sz w:val="22"/>
            <w:szCs w:val="22"/>
          </w:rPr>
        </w:r>
        <w:r w:rsidR="00E12FDE" w:rsidRPr="001531CE">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45</w:t>
        </w:r>
        <w:r w:rsidR="00E12FDE" w:rsidRPr="001531CE">
          <w:rPr>
            <w:rFonts w:asciiTheme="majorHAnsi" w:hAnsiTheme="majorHAnsi" w:cstheme="majorHAnsi"/>
            <w:noProof/>
            <w:webHidden/>
            <w:sz w:val="22"/>
            <w:szCs w:val="22"/>
          </w:rPr>
          <w:fldChar w:fldCharType="end"/>
        </w:r>
      </w:hyperlink>
    </w:p>
    <w:p w14:paraId="701E827E" w14:textId="33701CC3" w:rsidR="00E12FDE" w:rsidRPr="00E12FDE" w:rsidRDefault="00E12FDE" w:rsidP="00E12FDE">
      <w:pPr>
        <w:spacing w:after="200" w:line="276" w:lineRule="auto"/>
        <w:jc w:val="center"/>
        <w:rPr>
          <w:rFonts w:asciiTheme="majorHAnsi" w:eastAsia="Calibri" w:hAnsiTheme="majorHAnsi" w:cstheme="majorHAnsi"/>
          <w:b/>
          <w:sz w:val="28"/>
          <w:szCs w:val="28"/>
          <w:lang w:eastAsia="zh-CN"/>
        </w:rPr>
      </w:pPr>
      <w:r w:rsidRPr="001531CE">
        <w:rPr>
          <w:rFonts w:asciiTheme="majorHAnsi" w:eastAsia="Calibri" w:hAnsiTheme="majorHAnsi" w:cstheme="majorHAnsi"/>
          <w:b/>
          <w:sz w:val="28"/>
          <w:szCs w:val="28"/>
          <w:lang w:eastAsia="zh-CN"/>
        </w:rPr>
        <w:fldChar w:fldCharType="end"/>
      </w: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2F9E783E" w14:textId="77777777" w:rsidR="00ED3AA2" w:rsidRPr="006831C8" w:rsidRDefault="00ED3AA2" w:rsidP="00ED3AA2">
      <w:pPr>
        <w:rPr>
          <w:b/>
          <w:bCs/>
        </w:rPr>
      </w:pPr>
      <w:bookmarkStart w:id="2" w:name="_Toc22817273"/>
      <w:r w:rsidRPr="006831C8">
        <w:rPr>
          <w:b/>
          <w:bCs/>
        </w:rPr>
        <w:lastRenderedPageBreak/>
        <w:t>POJMOVI</w:t>
      </w:r>
    </w:p>
    <w:p w14:paraId="6D77AC2D" w14:textId="77777777" w:rsidR="00ED3AA2" w:rsidRPr="00301039" w:rsidRDefault="00ED3AA2" w:rsidP="00ED3AA2">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23152965" w14:textId="77777777" w:rsidR="00ED3AA2" w:rsidRPr="00301039" w:rsidRDefault="00ED3AA2" w:rsidP="00ED3AA2">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7DE1C2A8" w14:textId="77777777" w:rsidR="00ED3AA2" w:rsidRPr="00301039" w:rsidRDefault="00ED3AA2" w:rsidP="00ED3AA2">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58F5A55C" w14:textId="77777777" w:rsidR="00ED3AA2" w:rsidRPr="00301039" w:rsidRDefault="00ED3AA2" w:rsidP="00ED3AA2">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62D59DDA" w14:textId="77777777" w:rsidR="00ED3AA2" w:rsidRPr="00301039" w:rsidRDefault="00ED3AA2" w:rsidP="00ED3AA2">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38158F75" w14:textId="77777777" w:rsidR="00ED3AA2" w:rsidRPr="00301039" w:rsidRDefault="00ED3AA2" w:rsidP="00ED3AA2">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2E2D5E7C" w14:textId="77777777" w:rsidR="00ED3AA2" w:rsidRPr="00301039" w:rsidRDefault="00ED3AA2" w:rsidP="00ED3AA2">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01ACFB0" w14:textId="77777777" w:rsidR="00ED3AA2" w:rsidRDefault="00ED3AA2" w:rsidP="008868A1">
      <w:pPr>
        <w:pStyle w:val="Heading1"/>
        <w:sectPr w:rsidR="00ED3AA2" w:rsidSect="003E0DB8">
          <w:headerReference w:type="first" r:id="rId11"/>
          <w:pgSz w:w="11906" w:h="16838"/>
          <w:pgMar w:top="1134" w:right="1134" w:bottom="1134" w:left="1418" w:header="709" w:footer="709" w:gutter="284"/>
          <w:cols w:space="708"/>
          <w:docGrid w:linePitch="360"/>
        </w:sectPr>
      </w:pPr>
    </w:p>
    <w:p w14:paraId="2508EE21" w14:textId="3F3E3241" w:rsidR="00301039" w:rsidRPr="008868A1" w:rsidRDefault="00301039" w:rsidP="008868A1">
      <w:pPr>
        <w:pStyle w:val="Heading1"/>
      </w:pPr>
      <w:bookmarkStart w:id="3" w:name="_Toc115331749"/>
      <w:r w:rsidRPr="008868A1">
        <w:lastRenderedPageBreak/>
        <w:t>UVOD</w:t>
      </w:r>
      <w:bookmarkEnd w:id="2"/>
      <w:bookmarkEnd w:id="3"/>
    </w:p>
    <w:p w14:paraId="62A4334A" w14:textId="17F4E211" w:rsidR="00301039" w:rsidRPr="00301039" w:rsidRDefault="00301039" w:rsidP="008D53E3">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1.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uklanjanju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novine“</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16/19)(u </w:t>
      </w:r>
      <w:proofErr w:type="spellStart"/>
      <w:r w:rsidRPr="00301039">
        <w:rPr>
          <w:rFonts w:eastAsia="Calibri" w:cs="Times New Roman"/>
          <w:lang w:val="en-US" w:eastAsia="hr-HR"/>
        </w:rPr>
        <w:t>daljnjem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tekstu</w:t>
      </w:r>
      <w:proofErr w:type="spellEnd"/>
      <w:r w:rsidRPr="00301039">
        <w:rPr>
          <w:rFonts w:eastAsia="Calibri" w:cs="Times New Roman"/>
          <w:lang w:val="en-US" w:eastAsia="hr-HR"/>
        </w:rPr>
        <w:t xml:space="preserve">: </w:t>
      </w:r>
      <w:r w:rsidRPr="00301039">
        <w:rPr>
          <w:rFonts w:eastAsia="Calibri" w:cs="Times New Roman"/>
          <w:i/>
          <w:lang w:val="en-US" w:eastAsia="hr-HR"/>
        </w:rPr>
        <w:t>Zakon</w:t>
      </w:r>
      <w:r w:rsidRPr="00301039">
        <w:rPr>
          <w:rFonts w:eastAsia="Calibri" w:cs="Times New Roman"/>
          <w:lang w:val="en-US" w:eastAsia="hr-HR"/>
        </w:rPr>
        <w:t xml:space="preserve">), </w:t>
      </w:r>
      <w:proofErr w:type="spellStart"/>
      <w:r w:rsidRPr="00301039">
        <w:rPr>
          <w:rFonts w:eastAsia="Calibri" w:cs="Times New Roman"/>
          <w:lang w:val="en-US" w:eastAsia="hr-HR"/>
        </w:rPr>
        <w:t>predstavničko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do 30. </w:t>
      </w:r>
      <w:proofErr w:type="spellStart"/>
      <w:r w:rsidRPr="00301039">
        <w:rPr>
          <w:rFonts w:eastAsia="Calibri" w:cs="Times New Roman"/>
          <w:lang w:val="en-US" w:eastAsia="hr-HR"/>
        </w:rPr>
        <w:t>studenog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r w:rsidR="00ED3AA2" w:rsidRPr="00301039">
        <w:rPr>
          <w:rFonts w:eastAsia="Calibri" w:cs="Times New Roman"/>
          <w:lang w:val="en-US" w:eastAsia="hr-HR"/>
        </w:rPr>
        <w:t xml:space="preserve">plan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sljedeću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postupanja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
    <w:p w14:paraId="50508CC7" w14:textId="352D3409" w:rsidR="00301039" w:rsidRPr="00301039" w:rsidRDefault="006E200E" w:rsidP="008D53E3">
      <w:pPr>
        <w:spacing w:after="120" w:line="276" w:lineRule="auto"/>
        <w:rPr>
          <w:rFonts w:eastAsia="Calibri" w:cs="Times New Roman"/>
          <w:lang w:val="en-US" w:eastAsia="hr-HR"/>
        </w:rPr>
      </w:pPr>
      <w:proofErr w:type="spellStart"/>
      <w:r w:rsidRPr="006E200E">
        <w:rPr>
          <w:rFonts w:eastAsia="Calibri" w:cs="Times New Roman"/>
          <w:lang w:val="en-US" w:eastAsia="hr-HR"/>
        </w:rPr>
        <w:t>Planom</w:t>
      </w:r>
      <w:proofErr w:type="spellEnd"/>
      <w:r w:rsidRPr="006E200E">
        <w:rPr>
          <w:rFonts w:eastAsia="Calibri" w:cs="Times New Roman"/>
          <w:lang w:val="en-US" w:eastAsia="hr-HR"/>
        </w:rPr>
        <w:t xml:space="preserve"> </w:t>
      </w:r>
      <w:proofErr w:type="spellStart"/>
      <w:r w:rsidRPr="006E200E">
        <w:rPr>
          <w:rFonts w:eastAsia="Calibri" w:cs="Times New Roman"/>
          <w:lang w:val="en-US" w:eastAsia="hr-HR"/>
        </w:rPr>
        <w:t>djelovanja</w:t>
      </w:r>
      <w:proofErr w:type="spellEnd"/>
      <w:r w:rsidRPr="006E200E">
        <w:rPr>
          <w:rFonts w:eastAsia="Calibri" w:cs="Times New Roman"/>
          <w:lang w:val="en-US" w:eastAsia="hr-HR"/>
        </w:rPr>
        <w:t xml:space="preserve"> u </w:t>
      </w:r>
      <w:proofErr w:type="spellStart"/>
      <w:r w:rsidRPr="006E200E">
        <w:rPr>
          <w:rFonts w:eastAsia="Calibri" w:cs="Times New Roman"/>
          <w:lang w:val="en-US" w:eastAsia="hr-HR"/>
        </w:rPr>
        <w:t>području</w:t>
      </w:r>
      <w:proofErr w:type="spellEnd"/>
      <w:r w:rsidRPr="006E200E">
        <w:rPr>
          <w:rFonts w:eastAsia="Calibri" w:cs="Times New Roman"/>
          <w:lang w:val="en-US" w:eastAsia="hr-HR"/>
        </w:rPr>
        <w:t xml:space="preserve"> </w:t>
      </w:r>
      <w:proofErr w:type="spellStart"/>
      <w:r w:rsidRPr="006E200E">
        <w:rPr>
          <w:rFonts w:eastAsia="Calibri" w:cs="Times New Roman"/>
          <w:lang w:val="en-US" w:eastAsia="hr-HR"/>
        </w:rPr>
        <w:t>prirodnih</w:t>
      </w:r>
      <w:proofErr w:type="spellEnd"/>
      <w:r w:rsidRPr="006E200E">
        <w:rPr>
          <w:rFonts w:eastAsia="Calibri" w:cs="Times New Roman"/>
          <w:lang w:val="en-US" w:eastAsia="hr-HR"/>
        </w:rPr>
        <w:t xml:space="preserve"> </w:t>
      </w:r>
      <w:proofErr w:type="spellStart"/>
      <w:r w:rsidRPr="006E200E">
        <w:rPr>
          <w:rFonts w:eastAsia="Calibri" w:cs="Times New Roman"/>
          <w:lang w:val="en-US" w:eastAsia="hr-HR"/>
        </w:rPr>
        <w:t>nepogoda</w:t>
      </w:r>
      <w:proofErr w:type="spellEnd"/>
      <w:r w:rsidRPr="006E200E">
        <w:rPr>
          <w:rFonts w:eastAsia="Calibri" w:cs="Times New Roman"/>
          <w:lang w:val="en-US" w:eastAsia="hr-HR"/>
        </w:rPr>
        <w:t xml:space="preserve"> (u </w:t>
      </w:r>
      <w:proofErr w:type="spellStart"/>
      <w:r w:rsidRPr="006E200E">
        <w:rPr>
          <w:rFonts w:eastAsia="Calibri" w:cs="Times New Roman"/>
          <w:lang w:val="en-US" w:eastAsia="hr-HR"/>
        </w:rPr>
        <w:t>daljnjem</w:t>
      </w:r>
      <w:proofErr w:type="spellEnd"/>
      <w:r w:rsidRPr="006E200E">
        <w:rPr>
          <w:rFonts w:eastAsia="Calibri" w:cs="Times New Roman"/>
          <w:lang w:val="en-US" w:eastAsia="hr-HR"/>
        </w:rPr>
        <w:t xml:space="preserve"> </w:t>
      </w:r>
      <w:proofErr w:type="spellStart"/>
      <w:r w:rsidRPr="006E200E">
        <w:rPr>
          <w:rFonts w:eastAsia="Calibri" w:cs="Times New Roman"/>
          <w:lang w:val="en-US" w:eastAsia="hr-HR"/>
        </w:rPr>
        <w:t>tekstu</w:t>
      </w:r>
      <w:proofErr w:type="spellEnd"/>
      <w:r w:rsidRPr="006E200E">
        <w:rPr>
          <w:rFonts w:eastAsia="Calibri" w:cs="Times New Roman"/>
          <w:lang w:val="en-US" w:eastAsia="hr-HR"/>
        </w:rPr>
        <w:t xml:space="preserve">: Plan) </w:t>
      </w:r>
      <w:proofErr w:type="spellStart"/>
      <w:r w:rsidR="00301039" w:rsidRPr="00301039">
        <w:rPr>
          <w:rFonts w:eastAsia="Calibri" w:cs="Times New Roman"/>
          <w:lang w:val="en-US" w:eastAsia="hr-HR"/>
        </w:rPr>
        <w:t>definiraju</w:t>
      </w:r>
      <w:proofErr w:type="spellEnd"/>
      <w:r w:rsidR="00301039" w:rsidRPr="00301039">
        <w:rPr>
          <w:rFonts w:eastAsia="Calibri" w:cs="Times New Roman"/>
          <w:lang w:val="en-US" w:eastAsia="hr-HR"/>
        </w:rPr>
        <w:t xml:space="preserve"> </w:t>
      </w:r>
      <w:r w:rsidRPr="00301039">
        <w:rPr>
          <w:rFonts w:eastAsia="Calibri" w:cs="Times New Roman"/>
          <w:lang w:val="en-US" w:eastAsia="hr-HR"/>
        </w:rPr>
        <w:t xml:space="preserve">se </w:t>
      </w:r>
      <w:proofErr w:type="spellStart"/>
      <w:r w:rsidR="00301039" w:rsidRPr="00301039">
        <w:rPr>
          <w:rFonts w:eastAsia="Calibri" w:cs="Times New Roman"/>
          <w:lang w:val="en-US" w:eastAsia="hr-HR"/>
        </w:rPr>
        <w:t>kriteriji</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ovlasti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proglašenje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dodjela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nastalih</w:t>
      </w:r>
      <w:proofErr w:type="spellEnd"/>
      <w:r w:rsidR="00301039" w:rsidRPr="00301039">
        <w:rPr>
          <w:rFonts w:eastAsia="Calibri" w:cs="Times New Roman"/>
          <w:lang w:val="en-US" w:eastAsia="hr-HR"/>
        </w:rPr>
        <w:t xml:space="preserve"> na </w:t>
      </w:r>
      <w:proofErr w:type="spellStart"/>
      <w:r w:rsidR="00301039" w:rsidRPr="00301039">
        <w:rPr>
          <w:rFonts w:eastAsia="Calibri" w:cs="Times New Roman"/>
          <w:lang w:val="en-US" w:eastAsia="hr-HR"/>
        </w:rPr>
        <w:t>području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lokalne</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područne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regionalne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samouprave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upis</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druga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pitanja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vezi</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dodjelom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w:t>
      </w:r>
    </w:p>
    <w:p w14:paraId="3D35818A" w14:textId="0F96A281" w:rsidR="00301039" w:rsidRPr="00301039" w:rsidRDefault="00301039" w:rsidP="008D53E3">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2. </w:t>
      </w:r>
      <w:proofErr w:type="spellStart"/>
      <w:r w:rsidRPr="00301039">
        <w:rPr>
          <w:rFonts w:eastAsia="Calibri" w:cs="Times New Roman"/>
          <w:i/>
          <w:lang w:val="en-US" w:eastAsia="hr-HR"/>
        </w:rPr>
        <w:t>Zakona</w:t>
      </w:r>
      <w:proofErr w:type="spellEnd"/>
      <w:r w:rsidRPr="00301039">
        <w:rPr>
          <w:rFonts w:eastAsia="Calibri" w:cs="Times New Roman"/>
          <w:lang w:val="en-US" w:eastAsia="hr-HR"/>
        </w:rPr>
        <w:t xml:space="preserve">, Plan </w:t>
      </w:r>
      <w:proofErr w:type="spellStart"/>
      <w:r w:rsidRPr="00301039">
        <w:rPr>
          <w:rFonts w:eastAsia="Calibri" w:cs="Times New Roman"/>
          <w:lang w:val="en-US" w:eastAsia="hr-HR"/>
        </w:rPr>
        <w:t>sadržava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najmanje</w:t>
      </w:r>
      <w:proofErr w:type="spellEnd"/>
      <w:r w:rsidRPr="00301039">
        <w:rPr>
          <w:rFonts w:eastAsia="Calibri" w:cs="Times New Roman"/>
          <w:lang w:val="en-US" w:eastAsia="hr-HR"/>
        </w:rPr>
        <w:t xml:space="preserve">: </w:t>
      </w:r>
    </w:p>
    <w:p w14:paraId="48B75D67" w14:textId="77777777" w:rsidR="00301039" w:rsidRPr="00301039" w:rsidRDefault="00301039">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pPr>
        <w:numPr>
          <w:ilvl w:val="0"/>
          <w:numId w:val="9"/>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777777" w:rsidR="00301039" w:rsidRPr="00301039" w:rsidRDefault="00301039" w:rsidP="008D53E3">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stavku</w:t>
      </w:r>
      <w:proofErr w:type="spellEnd"/>
      <w:r w:rsidRPr="00301039">
        <w:rPr>
          <w:rFonts w:eastAsia="Calibri" w:cs="Times New Roman"/>
          <w:lang w:val="en-US" w:eastAsia="hr-HR"/>
        </w:rPr>
        <w:t xml:space="preserve"> 3. </w:t>
      </w:r>
      <w:proofErr w:type="spellStart"/>
      <w:r w:rsidRPr="00301039">
        <w:rPr>
          <w:rFonts w:eastAsia="Calibri" w:cs="Times New Roman"/>
          <w:i/>
          <w:lang w:val="en-US" w:eastAsia="hr-HR"/>
        </w:rPr>
        <w:t>Zakona</w:t>
      </w:r>
      <w:proofErr w:type="spellEnd"/>
      <w:r w:rsidRPr="00301039">
        <w:rPr>
          <w:rFonts w:eastAsia="Calibri" w:cs="Times New Roman"/>
          <w:i/>
          <w:lang w:val="en-US" w:eastAsia="hr-HR"/>
        </w:rPr>
        <w:t xml:space="preserve">, </w:t>
      </w:r>
      <w:proofErr w:type="spellStart"/>
      <w:r w:rsidRPr="00301039">
        <w:rPr>
          <w:rFonts w:eastAsia="Calibri" w:cs="Times New Roman"/>
          <w:lang w:val="en-US" w:eastAsia="hr-HR"/>
        </w:rPr>
        <w:t>izvršno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tijelu</w:t>
      </w:r>
      <w:proofErr w:type="spellEnd"/>
      <w:r w:rsidRPr="00301039">
        <w:rPr>
          <w:rFonts w:eastAsia="Calibri" w:cs="Times New Roman"/>
          <w:lang w:val="en-US" w:eastAsia="hr-HR"/>
        </w:rPr>
        <w:t xml:space="preserve"> do 31. </w:t>
      </w:r>
      <w:proofErr w:type="spellStart"/>
      <w:r w:rsidRPr="00301039">
        <w:rPr>
          <w:rFonts w:eastAsia="Calibri" w:cs="Times New Roman"/>
          <w:lang w:val="en-US" w:eastAsia="hr-HR"/>
        </w:rPr>
        <w:t>ožujka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izvršenju</w:t>
      </w:r>
      <w:proofErr w:type="spellEnd"/>
      <w:r w:rsidRPr="00301039">
        <w:rPr>
          <w:rFonts w:eastAsia="Calibri" w:cs="Times New Roman"/>
          <w:lang w:val="en-US" w:eastAsia="hr-HR"/>
        </w:rPr>
        <w:t xml:space="preserve"> Plana za </w:t>
      </w:r>
      <w:proofErr w:type="spellStart"/>
      <w:r w:rsidRPr="00301039">
        <w:rPr>
          <w:rFonts w:eastAsia="Calibri" w:cs="Times New Roman"/>
          <w:lang w:val="en-US" w:eastAsia="hr-HR"/>
        </w:rPr>
        <w:t>proteklu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
    <w:p w14:paraId="72B58697" w14:textId="77777777" w:rsidR="00301039" w:rsidRPr="00301039" w:rsidRDefault="00301039" w:rsidP="00301039">
      <w:pPr>
        <w:pStyle w:val="Heading1"/>
      </w:pPr>
      <w:bookmarkStart w:id="4" w:name="_Toc1769347"/>
      <w:bookmarkStart w:id="5" w:name="_Toc22817274"/>
      <w:bookmarkStart w:id="6" w:name="_Toc115331750"/>
      <w:r w:rsidRPr="00301039">
        <w:t>PRIRODNE NEPOGODE</w:t>
      </w:r>
      <w:bookmarkEnd w:id="4"/>
      <w:bookmarkEnd w:id="5"/>
      <w:bookmarkEnd w:id="6"/>
    </w:p>
    <w:p w14:paraId="38F941DF" w14:textId="77777777" w:rsidR="00301039" w:rsidRPr="00301039" w:rsidRDefault="00301039" w:rsidP="008D53E3">
      <w:pPr>
        <w:spacing w:after="120" w:line="276" w:lineRule="auto"/>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301039">
      <w:pPr>
        <w:spacing w:after="120" w:line="276" w:lineRule="auto"/>
        <w:ind w:firstLine="709"/>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snježni nanos i lavina,</w:t>
      </w:r>
    </w:p>
    <w:p w14:paraId="79519D5D"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pPr>
        <w:numPr>
          <w:ilvl w:val="0"/>
          <w:numId w:val="10"/>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8D53E3">
      <w:pPr>
        <w:spacing w:after="120" w:line="276" w:lineRule="auto"/>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616D4ECB" w14:textId="77777777" w:rsidR="00301039" w:rsidRPr="008868A1" w:rsidRDefault="00301039" w:rsidP="008868A1">
      <w:pPr>
        <w:pStyle w:val="Heading1"/>
      </w:pPr>
      <w:bookmarkStart w:id="7" w:name="_Toc115331751"/>
      <w:r w:rsidRPr="008868A1">
        <w:t>NADLEŽNA TIJELA I OPIS POSLOVA</w:t>
      </w:r>
      <w:bookmarkEnd w:id="7"/>
    </w:p>
    <w:p w14:paraId="3974B570" w14:textId="07621EA4" w:rsidR="00301039" w:rsidRPr="00301039" w:rsidRDefault="00301039" w:rsidP="008D53E3">
      <w:pPr>
        <w:spacing w:after="120" w:line="276" w:lineRule="auto"/>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A82469">
        <w:rPr>
          <w:rFonts w:eastAsia="Calibri" w:cs="Times New Roman"/>
          <w:lang w:eastAsia="zh-CN"/>
        </w:rPr>
        <w:t xml:space="preserve">Općine </w:t>
      </w:r>
      <w:r w:rsidR="00C01C2C">
        <w:rPr>
          <w:rFonts w:eastAsia="Calibri" w:cs="Times New Roman"/>
          <w:lang w:eastAsia="zh-CN"/>
        </w:rPr>
        <w:t>Plitvička Jezera</w:t>
      </w:r>
      <w:r w:rsidR="00A82469">
        <w:rPr>
          <w:rFonts w:eastAsia="Calibri" w:cs="Times New Roman"/>
          <w:lang w:eastAsia="zh-CN"/>
        </w:rPr>
        <w:t xml:space="preserve"> </w:t>
      </w:r>
      <w:r w:rsidRPr="00301039">
        <w:rPr>
          <w:rFonts w:eastAsia="Calibri" w:cs="Times New Roman"/>
          <w:lang w:eastAsia="zh-CN"/>
        </w:rPr>
        <w:t xml:space="preserve">su: </w:t>
      </w:r>
    </w:p>
    <w:p w14:paraId="4D614E8C" w14:textId="77777777" w:rsidR="00301039" w:rsidRPr="00301039" w:rsidRDefault="00301039">
      <w:pPr>
        <w:numPr>
          <w:ilvl w:val="0"/>
          <w:numId w:val="11"/>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290F27EE" w14:textId="2F5D2166" w:rsidR="00301039" w:rsidRPr="00301039" w:rsidRDefault="00345E21">
      <w:pPr>
        <w:numPr>
          <w:ilvl w:val="0"/>
          <w:numId w:val="11"/>
        </w:numPr>
        <w:spacing w:after="0" w:line="276" w:lineRule="auto"/>
        <w:ind w:left="714" w:hanging="357"/>
        <w:rPr>
          <w:rFonts w:eastAsia="Calibri" w:cs="Times New Roman"/>
          <w:lang w:eastAsia="zh-CN"/>
        </w:rPr>
      </w:pPr>
      <w:r>
        <w:rPr>
          <w:rFonts w:eastAsia="Calibri" w:cs="Times New Roman"/>
          <w:lang w:eastAsia="zh-CN"/>
        </w:rPr>
        <w:t xml:space="preserve">povjerenstva </w:t>
      </w:r>
      <w:r w:rsidR="00301039" w:rsidRPr="00301039">
        <w:rPr>
          <w:rFonts w:eastAsia="Calibri" w:cs="Times New Roman"/>
          <w:lang w:eastAsia="zh-CN"/>
        </w:rPr>
        <w:t>za procjenu šteta od prirodnih nepogoda,</w:t>
      </w:r>
    </w:p>
    <w:p w14:paraId="42850F2F" w14:textId="77777777" w:rsidR="00301039" w:rsidRPr="00301039" w:rsidRDefault="00301039">
      <w:pPr>
        <w:numPr>
          <w:ilvl w:val="0"/>
          <w:numId w:val="11"/>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2317BDA5" w:rsidR="00301039" w:rsidRPr="00301039" w:rsidRDefault="00C01C2C">
      <w:pPr>
        <w:numPr>
          <w:ilvl w:val="0"/>
          <w:numId w:val="11"/>
        </w:numPr>
        <w:spacing w:after="0" w:line="276" w:lineRule="auto"/>
        <w:ind w:left="714" w:hanging="357"/>
        <w:rPr>
          <w:rFonts w:eastAsia="Calibri" w:cs="Times New Roman"/>
          <w:lang w:eastAsia="hr-HR"/>
        </w:rPr>
      </w:pPr>
      <w:r>
        <w:rPr>
          <w:rFonts w:eastAsia="Calibri" w:cs="Times New Roman"/>
          <w:lang w:eastAsia="hr-HR"/>
        </w:rPr>
        <w:t xml:space="preserve">Ličko-senjska </w:t>
      </w:r>
      <w:r w:rsidR="00301039" w:rsidRPr="00301039">
        <w:rPr>
          <w:rFonts w:eastAsia="Calibri" w:cs="Times New Roman"/>
          <w:lang w:eastAsia="hr-HR"/>
        </w:rPr>
        <w:t>županija,</w:t>
      </w:r>
    </w:p>
    <w:p w14:paraId="5A10A220" w14:textId="77777777" w:rsidR="00ED3AA2" w:rsidRDefault="001D4D12">
      <w:pPr>
        <w:numPr>
          <w:ilvl w:val="0"/>
          <w:numId w:val="11"/>
        </w:numPr>
        <w:spacing w:after="120" w:line="276" w:lineRule="auto"/>
        <w:ind w:left="714" w:hanging="357"/>
        <w:rPr>
          <w:rFonts w:eastAsia="Times New Roman" w:cs="Calibri"/>
          <w:szCs w:val="24"/>
          <w:lang w:eastAsia="hr-HR"/>
        </w:rPr>
      </w:pPr>
      <w:r>
        <w:rPr>
          <w:rFonts w:eastAsia="Times New Roman" w:cs="Calibri"/>
          <w:szCs w:val="24"/>
          <w:lang w:eastAsia="hr-HR"/>
        </w:rPr>
        <w:t xml:space="preserve">Općina </w:t>
      </w:r>
      <w:r w:rsidR="00C01C2C">
        <w:rPr>
          <w:rFonts w:eastAsia="Times New Roman" w:cs="Calibri"/>
          <w:szCs w:val="24"/>
          <w:lang w:eastAsia="hr-HR"/>
        </w:rPr>
        <w:t>Plitvička Jezera</w:t>
      </w:r>
      <w:r>
        <w:rPr>
          <w:rFonts w:eastAsia="Times New Roman" w:cs="Calibri"/>
          <w:szCs w:val="24"/>
          <w:lang w:eastAsia="hr-HR"/>
        </w:rPr>
        <w:t>.</w:t>
      </w:r>
    </w:p>
    <w:p w14:paraId="1197ECF0" w14:textId="77777777" w:rsidR="00301039" w:rsidRPr="008D53E3" w:rsidRDefault="00301039" w:rsidP="008D53E3">
      <w:pPr>
        <w:spacing w:after="120"/>
        <w:rPr>
          <w:b/>
          <w:bCs/>
        </w:rPr>
      </w:pPr>
      <w:r w:rsidRPr="003D48F4">
        <w:rPr>
          <w:b/>
          <w:bCs/>
        </w:rPr>
        <w:t>Vlada Republike Hrvatske</w:t>
      </w:r>
      <w:r w:rsidRPr="008D53E3">
        <w:rPr>
          <w:b/>
          <w:bCs/>
        </w:rPr>
        <w:t xml:space="preserve"> </w:t>
      </w:r>
      <w:r w:rsidRPr="008D53E3">
        <w:t xml:space="preserve">u skladu s odredbama </w:t>
      </w:r>
      <w:r w:rsidRPr="008D53E3">
        <w:rPr>
          <w:i/>
          <w:iCs/>
        </w:rPr>
        <w:t>Zakona</w:t>
      </w:r>
      <w:r w:rsidRPr="008D53E3">
        <w:t>:</w:t>
      </w:r>
      <w:r w:rsidRPr="008D53E3">
        <w:rPr>
          <w:b/>
          <w:bCs/>
        </w:rPr>
        <w:t xml:space="preserve"> </w:t>
      </w:r>
    </w:p>
    <w:p w14:paraId="0C69707B" w14:textId="77777777" w:rsidR="00301039" w:rsidRPr="00301039" w:rsidRDefault="00301039">
      <w:pPr>
        <w:numPr>
          <w:ilvl w:val="0"/>
          <w:numId w:val="14"/>
        </w:numPr>
        <w:spacing w:after="120" w:line="276" w:lineRule="auto"/>
        <w:ind w:left="714" w:right="66" w:hanging="357"/>
        <w:contextualSpacing/>
        <w:rPr>
          <w:rFonts w:eastAsia="Calibri" w:cstheme="minorHAnsi"/>
          <w:szCs w:val="24"/>
        </w:rPr>
      </w:pPr>
      <w:r w:rsidRPr="00301039">
        <w:rPr>
          <w:rFonts w:eastAsia="Calibri" w:cstheme="minorHAnsi"/>
          <w:szCs w:val="24"/>
        </w:rPr>
        <w:t>odobrava pomoć za ublažavanje i djelomično uklanjanje posljedica prirodnih nepogoda na prijedlog Državnog povjerenstva za procjenu šteta od prirodnih nepogoda,</w:t>
      </w:r>
    </w:p>
    <w:p w14:paraId="440CE87D" w14:textId="58CC418C" w:rsidR="00301039" w:rsidRPr="00301039" w:rsidRDefault="00301039">
      <w:pPr>
        <w:numPr>
          <w:ilvl w:val="0"/>
          <w:numId w:val="14"/>
        </w:numPr>
        <w:spacing w:after="12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w:t>
      </w:r>
      <w:r w:rsidR="001D4D12">
        <w:rPr>
          <w:rFonts w:eastAsia="Calibri" w:cstheme="minorHAnsi"/>
          <w:szCs w:val="24"/>
        </w:rPr>
        <w:t xml:space="preserve">Općine </w:t>
      </w:r>
      <w:r w:rsidR="00C01C2C">
        <w:rPr>
          <w:rFonts w:eastAsia="Calibri" w:cstheme="minorHAnsi"/>
          <w:szCs w:val="24"/>
        </w:rPr>
        <w:t>Plitvička Jezera</w:t>
      </w:r>
      <w:r w:rsidRPr="00301039">
        <w:rPr>
          <w:rFonts w:eastAsia="Calibri" w:cstheme="minorHAnsi"/>
          <w:szCs w:val="24"/>
        </w:rPr>
        <w:t>.</w:t>
      </w:r>
    </w:p>
    <w:p w14:paraId="3E3FDA07" w14:textId="04221626" w:rsidR="00301039" w:rsidRPr="00301039" w:rsidRDefault="00301039" w:rsidP="008D53E3">
      <w:pPr>
        <w:spacing w:after="120" w:line="276" w:lineRule="auto"/>
        <w:rPr>
          <w:rFonts w:eastAsia="Calibri" w:cs="Times New Roman"/>
        </w:rPr>
      </w:pPr>
      <w:r w:rsidRPr="003D48F4">
        <w:rPr>
          <w:rFonts w:eastAsia="Calibri" w:cs="Times New Roman"/>
          <w:b/>
          <w:bCs/>
        </w:rPr>
        <w:t>Državno povjerenstvo</w:t>
      </w:r>
      <w:r w:rsidR="00345E21" w:rsidRPr="003D48F4">
        <w:rPr>
          <w:rFonts w:eastAsia="Calibri" w:cs="Times New Roman"/>
          <w:b/>
          <w:bCs/>
        </w:rPr>
        <w:t xml:space="preserve"> 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04ED5EF8"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s prijedlogom dodjele sredstava pomoći za ublažavanje i djelomično uklanjanje posljedica prirodnih nepogoda dostavljaju nadležna ministarstva,</w:t>
      </w:r>
    </w:p>
    <w:p w14:paraId="4F788315"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lastRenderedPageBreak/>
        <w:t>odlučuje o konačnoj procjeni šteta na temelju izvješća dostavljenih od nadležnih ministarstava glede uzroka, vrste, okolnosti, vrijednosti i njihovih posljedica,</w:t>
      </w:r>
    </w:p>
    <w:p w14:paraId="5D498C47"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Pr="00301039" w:rsidRDefault="00301039">
      <w:pPr>
        <w:numPr>
          <w:ilvl w:val="0"/>
          <w:numId w:val="16"/>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6A59164" w14:textId="63B8E023" w:rsidR="00301039" w:rsidRPr="00301039" w:rsidRDefault="00301039" w:rsidP="008D53E3">
      <w:pPr>
        <w:spacing w:after="120" w:line="276" w:lineRule="auto"/>
        <w:rPr>
          <w:rFonts w:eastAsia="Calibri" w:cs="Times New Roman"/>
        </w:rPr>
      </w:pPr>
      <w:r w:rsidRPr="003D48F4">
        <w:rPr>
          <w:rFonts w:eastAsia="Calibri" w:cs="Times New Roman"/>
          <w:b/>
          <w:bCs/>
        </w:rPr>
        <w:t>Županijsko povjerenstvo</w:t>
      </w:r>
      <w:r w:rsidR="002201B2" w:rsidRPr="003D48F4">
        <w:rPr>
          <w:rFonts w:eastAsia="Calibri" w:cs="Times New Roman"/>
          <w:b/>
          <w:bCs/>
        </w:rPr>
        <w:t xml:space="preserve"> 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68C76C9D"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lastRenderedPageBreak/>
        <w:t>imenuje stručno povjerenstvo na temelju prijedloga općinskog odnosno gradskog povjerenstva,</w:t>
      </w:r>
    </w:p>
    <w:p w14:paraId="2219513B"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Pr="00301039" w:rsidRDefault="00301039">
      <w:pPr>
        <w:numPr>
          <w:ilvl w:val="0"/>
          <w:numId w:val="8"/>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0F599BB3" w14:textId="443AAA07" w:rsidR="00301039" w:rsidRPr="00301039" w:rsidRDefault="001D4D12" w:rsidP="008D53E3">
      <w:pPr>
        <w:spacing w:after="120" w:line="276" w:lineRule="auto"/>
        <w:rPr>
          <w:rFonts w:eastAsia="Calibri" w:cs="Times New Roman"/>
        </w:rPr>
      </w:pPr>
      <w:r w:rsidRPr="003D48F4">
        <w:rPr>
          <w:rFonts w:eastAsia="Calibri" w:cs="Times New Roman"/>
          <w:b/>
          <w:bCs/>
        </w:rPr>
        <w:t xml:space="preserve">Općinsko </w:t>
      </w:r>
      <w:r w:rsidR="00301039" w:rsidRPr="003D48F4">
        <w:rPr>
          <w:rFonts w:eastAsia="Calibri" w:cs="Times New Roman"/>
          <w:b/>
          <w:bCs/>
        </w:rPr>
        <w:t>povjerenstvo</w:t>
      </w:r>
      <w:r w:rsidR="002201B2" w:rsidRPr="003D48F4">
        <w:rPr>
          <w:rFonts w:eastAsia="Calibri" w:cs="Times New Roman"/>
          <w:b/>
          <w:bCs/>
        </w:rPr>
        <w:t xml:space="preserve"> za procjenu šteta od prirodnih nepogoda</w:t>
      </w:r>
      <w:r w:rsidR="00301039" w:rsidRPr="00301039">
        <w:rPr>
          <w:rFonts w:eastAsia="Calibri" w:cs="Times New Roman"/>
          <w:b/>
          <w:bCs/>
        </w:rPr>
        <w:t xml:space="preserve">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7BB6E768" w14:textId="41EE269D"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utvrđuje i provjerava visinu štete od prirodne nepogode za područje </w:t>
      </w:r>
      <w:r w:rsidR="001D4D12">
        <w:rPr>
          <w:rFonts w:eastAsia="Calibri" w:cstheme="minorHAnsi"/>
          <w:szCs w:val="24"/>
        </w:rPr>
        <w:t>Općine</w:t>
      </w:r>
      <w:r w:rsidRPr="00301039">
        <w:rPr>
          <w:rFonts w:eastAsia="Calibri" w:cstheme="minorHAnsi"/>
          <w:szCs w:val="24"/>
        </w:rPr>
        <w:t>,</w:t>
      </w:r>
    </w:p>
    <w:p w14:paraId="32D888A1"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12D42C6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obavlja druge poslove i aktivnosti iz svojeg djelokruga u suradnji sa Županijskim povjerenstvom.</w:t>
      </w:r>
    </w:p>
    <w:p w14:paraId="70B7BF35" w14:textId="28E72D32" w:rsidR="00301039" w:rsidRPr="00301039" w:rsidRDefault="00301039" w:rsidP="008D53E3">
      <w:pPr>
        <w:spacing w:before="120" w:after="120" w:line="240" w:lineRule="auto"/>
        <w:rPr>
          <w:rFonts w:eastAsia="Calibri" w:cstheme="minorHAnsi"/>
          <w:b/>
          <w:szCs w:val="24"/>
        </w:rPr>
      </w:pPr>
      <w:r w:rsidRPr="003D48F4">
        <w:rPr>
          <w:rFonts w:eastAsia="Calibri" w:cstheme="minorHAnsi"/>
          <w:b/>
          <w:szCs w:val="24"/>
        </w:rPr>
        <w:t>Stručno povjerenstvo</w:t>
      </w:r>
      <w:r w:rsidR="002201B2" w:rsidRPr="003D48F4">
        <w:rPr>
          <w:rFonts w:eastAsia="Calibri" w:cstheme="minorHAnsi"/>
          <w:b/>
          <w:szCs w:val="24"/>
        </w:rPr>
        <w:t xml:space="preserve"> za procjenu šteta od prirodnih nepogoda</w:t>
      </w:r>
      <w:r w:rsidR="00C01C2C" w:rsidRPr="00C01C2C">
        <w:rPr>
          <w:rFonts w:eastAsia="Calibri" w:cs="Times New Roman"/>
        </w:rPr>
        <w:t xml:space="preserve"> </w:t>
      </w:r>
      <w:r w:rsidR="00C01C2C" w:rsidRPr="00301039">
        <w:rPr>
          <w:rFonts w:eastAsia="Calibri" w:cs="Times New Roman"/>
        </w:rPr>
        <w:t xml:space="preserve">u skladu s odredbama </w:t>
      </w:r>
      <w:r w:rsidR="00C01C2C" w:rsidRPr="00301039">
        <w:rPr>
          <w:rFonts w:eastAsia="Calibri" w:cs="Times New Roman"/>
          <w:i/>
          <w:iCs/>
        </w:rPr>
        <w:t>Zakona:</w:t>
      </w:r>
    </w:p>
    <w:p w14:paraId="542F4E03" w14:textId="1E142E87" w:rsidR="00301039" w:rsidRPr="00301039" w:rsidRDefault="00301039">
      <w:pPr>
        <w:numPr>
          <w:ilvl w:val="1"/>
          <w:numId w:val="13"/>
        </w:numPr>
        <w:spacing w:after="120" w:line="276" w:lineRule="auto"/>
        <w:ind w:left="714" w:right="68" w:hanging="357"/>
        <w:rPr>
          <w:rFonts w:eastAsia="Calibri" w:cstheme="minorHAnsi"/>
          <w:szCs w:val="24"/>
        </w:rPr>
      </w:pPr>
      <w:r w:rsidRPr="00301039">
        <w:rPr>
          <w:rFonts w:eastAsia="Calibri" w:cstheme="minorHAnsi"/>
          <w:szCs w:val="24"/>
        </w:rPr>
        <w:t>obavlja specifične stručne poslove prilikom procjena štete od prirodnih nepogoda u suradnji s</w:t>
      </w:r>
      <w:r w:rsidR="00072429">
        <w:rPr>
          <w:rFonts w:eastAsia="Calibri" w:cstheme="minorHAnsi"/>
          <w:szCs w:val="24"/>
        </w:rPr>
        <w:t xml:space="preserve"> Općinskim povjerenstvom</w:t>
      </w:r>
      <w:r w:rsidRPr="00301039">
        <w:rPr>
          <w:rFonts w:eastAsia="Calibri" w:cstheme="minorHAnsi"/>
          <w:szCs w:val="24"/>
        </w:rPr>
        <w:t>.</w:t>
      </w:r>
    </w:p>
    <w:p w14:paraId="35D0A960" w14:textId="312A91BD" w:rsidR="00301039" w:rsidRPr="00301039" w:rsidRDefault="00301039" w:rsidP="008D53E3">
      <w:pPr>
        <w:spacing w:after="120" w:line="276" w:lineRule="auto"/>
        <w:rPr>
          <w:rFonts w:eastAsia="Calibri" w:cs="Times New Roman"/>
          <w:b/>
          <w:bCs/>
        </w:rPr>
      </w:pPr>
      <w:r w:rsidRPr="003D48F4">
        <w:rPr>
          <w:rFonts w:eastAsia="Calibri" w:cs="Times New Roman"/>
          <w:b/>
          <w:bCs/>
        </w:rPr>
        <w:t>Nadležna ministarstva</w:t>
      </w:r>
      <w:r w:rsidRPr="00301039">
        <w:rPr>
          <w:rFonts w:eastAsia="Calibri" w:cs="Times New Roman"/>
          <w:b/>
          <w:bCs/>
        </w:rPr>
        <w:t xml:space="preserve"> </w:t>
      </w:r>
      <w:bookmarkStart w:id="8" w:name="_Hlk54950729"/>
      <w:r w:rsidRPr="00301039">
        <w:rPr>
          <w:rFonts w:eastAsia="Calibri" w:cs="Times New Roman"/>
        </w:rPr>
        <w:t xml:space="preserve">u skladu s odredbama </w:t>
      </w:r>
      <w:r w:rsidRPr="00301039">
        <w:rPr>
          <w:rFonts w:eastAsia="Calibri" w:cs="Times New Roman"/>
          <w:i/>
          <w:iCs/>
        </w:rPr>
        <w:t>Zakona:</w:t>
      </w:r>
      <w:bookmarkEnd w:id="8"/>
    </w:p>
    <w:p w14:paraId="20FE8B03" w14:textId="0749AA5E" w:rsidR="00301039" w:rsidRPr="00301039" w:rsidRDefault="00301039">
      <w:pPr>
        <w:numPr>
          <w:ilvl w:val="0"/>
          <w:numId w:val="15"/>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99630B">
        <w:rPr>
          <w:rFonts w:eastAsia="Calibri" w:cstheme="minorHAnsi"/>
          <w:color w:val="000000"/>
        </w:rPr>
        <w:t>Općinskog povjerenstva</w:t>
      </w:r>
      <w:r w:rsidRPr="00301039">
        <w:rPr>
          <w:rFonts w:eastAsia="Calibri" w:cstheme="minorHAnsi"/>
          <w:color w:val="000000"/>
        </w:rPr>
        <w:t>,</w:t>
      </w:r>
    </w:p>
    <w:p w14:paraId="6027C256" w14:textId="4BF7094A" w:rsidR="00301039" w:rsidRDefault="00301039">
      <w:pPr>
        <w:numPr>
          <w:ilvl w:val="0"/>
          <w:numId w:val="15"/>
        </w:numPr>
        <w:spacing w:after="12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p>
    <w:p w14:paraId="4B15D63F" w14:textId="77777777" w:rsidR="003D48F4" w:rsidRDefault="003D48F4" w:rsidP="008D53E3">
      <w:pPr>
        <w:spacing w:after="120" w:line="276" w:lineRule="auto"/>
        <w:rPr>
          <w:rFonts w:eastAsia="Calibri" w:cs="Times New Roman"/>
          <w:b/>
          <w:bCs/>
        </w:rPr>
        <w:sectPr w:rsidR="003D48F4" w:rsidSect="003E0DB8">
          <w:pgSz w:w="11906" w:h="16838"/>
          <w:pgMar w:top="1134" w:right="1134" w:bottom="1134" w:left="1418" w:header="709" w:footer="709" w:gutter="284"/>
          <w:cols w:space="708"/>
          <w:docGrid w:linePitch="360"/>
        </w:sectPr>
      </w:pPr>
    </w:p>
    <w:p w14:paraId="5FFF6EBC" w14:textId="44BA1E14" w:rsidR="00301039" w:rsidRPr="00301039" w:rsidRDefault="001D4D12" w:rsidP="008D53E3">
      <w:pPr>
        <w:spacing w:after="120" w:line="276" w:lineRule="auto"/>
        <w:rPr>
          <w:rFonts w:eastAsia="Calibri" w:cs="Times New Roman"/>
        </w:rPr>
      </w:pPr>
      <w:r w:rsidRPr="003D48F4">
        <w:rPr>
          <w:rFonts w:eastAsia="Calibri" w:cs="Times New Roman"/>
          <w:b/>
          <w:bCs/>
        </w:rPr>
        <w:lastRenderedPageBreak/>
        <w:t>Općinski načelnik</w:t>
      </w:r>
      <w:r w:rsidR="00FC5CF3">
        <w:rPr>
          <w:rFonts w:eastAsia="Calibri" w:cs="Times New Roman"/>
          <w:b/>
          <w:bCs/>
        </w:rPr>
        <w:t xml:space="preserve"> </w:t>
      </w:r>
      <w:r w:rsidR="00301039" w:rsidRPr="00301039">
        <w:rPr>
          <w:rFonts w:eastAsia="Calibri" w:cs="Times New Roman"/>
        </w:rPr>
        <w:t xml:space="preserve">u skladu s odredbama </w:t>
      </w:r>
      <w:r w:rsidR="00301039" w:rsidRPr="00301039">
        <w:rPr>
          <w:rFonts w:eastAsia="Calibri" w:cs="Times New Roman"/>
          <w:i/>
          <w:iCs/>
        </w:rPr>
        <w:t>Zakona:</w:t>
      </w:r>
    </w:p>
    <w:p w14:paraId="65480D5E" w14:textId="77777777" w:rsidR="00301039" w:rsidRPr="00301039" w:rsidRDefault="00301039">
      <w:pPr>
        <w:numPr>
          <w:ilvl w:val="1"/>
          <w:numId w:val="17"/>
        </w:numPr>
        <w:spacing w:after="120" w:line="276" w:lineRule="auto"/>
        <w:ind w:left="714" w:hanging="357"/>
        <w:rPr>
          <w:rFonts w:eastAsia="Calibri" w:cs="Times New Roman"/>
          <w:lang w:eastAsia="zh-CN"/>
        </w:rPr>
      </w:pPr>
      <w:r w:rsidRPr="00301039">
        <w:rPr>
          <w:rFonts w:eastAsia="Calibri" w:cs="Times New Roman"/>
          <w:lang w:eastAsia="zh-CN"/>
        </w:rPr>
        <w:t>odgovoran je za namjensko korištenje sredstava pomoći za ublažavanje i djelomično uklanjanje posljedica prirodnih nepogoda.</w:t>
      </w:r>
    </w:p>
    <w:p w14:paraId="1835BEA5" w14:textId="77777777" w:rsidR="00301039" w:rsidRPr="00301039" w:rsidRDefault="00301039" w:rsidP="008D53E3">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60DF7E35" w14:textId="77777777" w:rsidR="00301039" w:rsidRPr="008868A1" w:rsidRDefault="00301039" w:rsidP="008868A1">
      <w:pPr>
        <w:pStyle w:val="Heading1"/>
      </w:pPr>
      <w:bookmarkStart w:id="9" w:name="_Toc115331752"/>
      <w:r w:rsidRPr="008868A1">
        <w:t>PROGLAŠENJE PRIRODNE NEPOGODE I POSTUPANJA NADLEŽNIH TIJELA</w:t>
      </w:r>
      <w:bookmarkEnd w:id="9"/>
      <w:r w:rsidRPr="008868A1">
        <w:t xml:space="preserve">     </w:t>
      </w:r>
    </w:p>
    <w:p w14:paraId="070387B5" w14:textId="77777777" w:rsidR="00225E15" w:rsidRPr="00225E15" w:rsidRDefault="00225E15" w:rsidP="008D53E3">
      <w:pPr>
        <w:spacing w:after="120" w:line="276" w:lineRule="auto"/>
        <w:rPr>
          <w:rFonts w:eastAsia="Calibri" w:cs="Times New Roman"/>
          <w:lang w:eastAsia="hr-HR"/>
        </w:rPr>
      </w:pPr>
      <w:r w:rsidRPr="00225E15">
        <w:rPr>
          <w:rFonts w:eastAsia="Calibri" w:cs="Times New Roman"/>
          <w:lang w:eastAsia="hr-HR"/>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0F4237B6" w14:textId="192205D8" w:rsidR="00225E15" w:rsidRDefault="00225E15" w:rsidP="008D53E3">
      <w:pPr>
        <w:spacing w:after="120" w:line="276" w:lineRule="auto"/>
        <w:rPr>
          <w:rFonts w:eastAsia="Calibri" w:cs="Times New Roman"/>
          <w:lang w:eastAsia="hr-HR"/>
        </w:rPr>
      </w:pPr>
      <w:r w:rsidRPr="00225E15">
        <w:rPr>
          <w:rFonts w:eastAsia="Calibri" w:cs="Times New Roman"/>
          <w:lang w:eastAsia="hr-HR"/>
        </w:rPr>
        <w:t>Ispunjenje uvjeta za proglašenje prirodne nepogode utvrđuje Općinsko povjerenstvo za procjenu šteta od prirodnih nepogoda. Odluku o imenovanju predsjednika i članova Općinskog povjerenstva za procjenu šteta od prirodnih nepogoda („Službeni glasnik Općine Plitvička Jezera“, broj 03/2</w:t>
      </w:r>
      <w:r w:rsidR="008E0578">
        <w:rPr>
          <w:rFonts w:eastAsia="Calibri" w:cs="Times New Roman"/>
          <w:lang w:eastAsia="hr-HR"/>
        </w:rPr>
        <w:t>4</w:t>
      </w:r>
      <w:r w:rsidRPr="00225E15">
        <w:rPr>
          <w:rFonts w:eastAsia="Calibri" w:cs="Times New Roman"/>
          <w:lang w:eastAsia="hr-HR"/>
        </w:rPr>
        <w:t>)</w:t>
      </w:r>
      <w:r>
        <w:rPr>
          <w:rFonts w:eastAsia="Calibri" w:cs="Times New Roman"/>
          <w:lang w:eastAsia="hr-HR"/>
        </w:rPr>
        <w:t xml:space="preserve"> donijelo je </w:t>
      </w:r>
      <w:r w:rsidRPr="00225E15">
        <w:rPr>
          <w:rFonts w:eastAsia="Calibri" w:cs="Times New Roman"/>
          <w:lang w:eastAsia="hr-HR"/>
        </w:rPr>
        <w:t xml:space="preserve">Općinsko vijeće Općine Plitvička Jezera na </w:t>
      </w:r>
      <w:r w:rsidR="008E0578">
        <w:rPr>
          <w:rFonts w:eastAsia="Calibri" w:cs="Times New Roman"/>
          <w:lang w:eastAsia="hr-HR"/>
        </w:rPr>
        <w:t>17</w:t>
      </w:r>
      <w:r w:rsidRPr="00225E15">
        <w:rPr>
          <w:rFonts w:eastAsia="Calibri" w:cs="Times New Roman"/>
          <w:lang w:eastAsia="hr-HR"/>
        </w:rPr>
        <w:t xml:space="preserve">. sjednici održanoj </w:t>
      </w:r>
      <w:r w:rsidR="008E0578">
        <w:rPr>
          <w:rFonts w:eastAsia="Calibri" w:cs="Times New Roman"/>
          <w:lang w:eastAsia="hr-HR"/>
        </w:rPr>
        <w:t>25</w:t>
      </w:r>
      <w:r w:rsidRPr="00225E15">
        <w:rPr>
          <w:rFonts w:eastAsia="Calibri" w:cs="Times New Roman"/>
          <w:lang w:eastAsia="hr-HR"/>
        </w:rPr>
        <w:t>. ožujka 202</w:t>
      </w:r>
      <w:r w:rsidR="008E0578">
        <w:rPr>
          <w:rFonts w:eastAsia="Calibri" w:cs="Times New Roman"/>
          <w:lang w:eastAsia="hr-HR"/>
        </w:rPr>
        <w:t>4</w:t>
      </w:r>
      <w:r w:rsidRPr="00225E15">
        <w:rPr>
          <w:rFonts w:eastAsia="Calibri" w:cs="Times New Roman"/>
          <w:lang w:eastAsia="hr-HR"/>
        </w:rPr>
        <w:t>. godine</w:t>
      </w:r>
      <w:r>
        <w:rPr>
          <w:rFonts w:eastAsia="Calibri" w:cs="Times New Roman"/>
          <w:lang w:eastAsia="hr-HR"/>
        </w:rPr>
        <w:t xml:space="preserve">. </w:t>
      </w:r>
      <w:r w:rsidRPr="00225E15">
        <w:rPr>
          <w:rFonts w:eastAsia="Calibri" w:cs="Times New Roman"/>
          <w:lang w:eastAsia="hr-HR"/>
        </w:rPr>
        <w:t xml:space="preserve">Općinsko povjerenstvo za procjenu šteta od prirodnih nepogoda Općine Plitvička Jezera </w:t>
      </w:r>
      <w:r>
        <w:rPr>
          <w:rFonts w:eastAsia="Calibri" w:cs="Times New Roman"/>
          <w:lang w:eastAsia="hr-HR"/>
        </w:rPr>
        <w:t xml:space="preserve">(u daljnjem tekstu: Općinsko povjerenstvo) </w:t>
      </w:r>
      <w:r w:rsidRPr="00225E15">
        <w:rPr>
          <w:rFonts w:eastAsia="Calibri" w:cs="Times New Roman"/>
          <w:lang w:eastAsia="hr-HR"/>
        </w:rPr>
        <w:t>sastoji se od predsjednika i 4 člana. Članovi Općinskog povjerenstva imenovani su na razdoblje od 4 godine.</w:t>
      </w:r>
    </w:p>
    <w:p w14:paraId="78F98EEB" w14:textId="774AE50E" w:rsidR="00301039" w:rsidRPr="00301039" w:rsidRDefault="00301039" w:rsidP="008D53E3">
      <w:pPr>
        <w:spacing w:after="120" w:line="276" w:lineRule="auto"/>
        <w:rPr>
          <w:rFonts w:eastAsia="Calibri" w:cs="Times New Roman"/>
          <w:lang w:eastAsia="hr-HR"/>
        </w:rPr>
      </w:pPr>
      <w:r w:rsidRPr="00301039">
        <w:rPr>
          <w:rFonts w:eastAsia="Calibri" w:cs="Times New Roman"/>
          <w:lang w:eastAsia="hr-HR"/>
        </w:rPr>
        <w:t xml:space="preserve">Odluku o proglašenju prirodne nepogode za </w:t>
      </w:r>
      <w:r w:rsidR="001D4D12">
        <w:rPr>
          <w:rFonts w:eastAsia="Calibri" w:cs="Times New Roman"/>
          <w:lang w:eastAsia="hr-HR"/>
        </w:rPr>
        <w:t xml:space="preserve">Općinu </w:t>
      </w:r>
      <w:r w:rsidR="00C01C2C">
        <w:rPr>
          <w:rFonts w:eastAsia="Calibri" w:cs="Times New Roman"/>
          <w:lang w:eastAsia="hr-HR"/>
        </w:rPr>
        <w:t>Plitvička Jezera</w:t>
      </w:r>
      <w:r w:rsidR="001D4D12">
        <w:rPr>
          <w:rFonts w:eastAsia="Calibri" w:cs="Times New Roman"/>
          <w:lang w:eastAsia="hr-HR"/>
        </w:rPr>
        <w:t xml:space="preserve"> </w:t>
      </w:r>
      <w:r w:rsidRPr="00301039">
        <w:rPr>
          <w:rFonts w:eastAsia="Calibri" w:cs="Times New Roman"/>
          <w:lang w:eastAsia="hr-HR"/>
        </w:rPr>
        <w:t>donosi župan</w:t>
      </w:r>
      <w:r w:rsidR="0099630B">
        <w:rPr>
          <w:rFonts w:eastAsia="Calibri" w:cs="Times New Roman"/>
          <w:lang w:eastAsia="hr-HR"/>
        </w:rPr>
        <w:t xml:space="preserve"> </w:t>
      </w:r>
      <w:r w:rsidR="00C01C2C">
        <w:rPr>
          <w:rFonts w:eastAsia="Calibri" w:cs="Times New Roman"/>
          <w:lang w:eastAsia="hr-HR"/>
        </w:rPr>
        <w:t xml:space="preserve">Ličko-senjske </w:t>
      </w:r>
      <w:r w:rsidRPr="00301039">
        <w:rPr>
          <w:rFonts w:eastAsia="Calibri" w:cs="Times New Roman"/>
          <w:lang w:eastAsia="hr-HR"/>
        </w:rPr>
        <w:t xml:space="preserve">županije, na prijedloga </w:t>
      </w:r>
      <w:r w:rsidR="001D4D12">
        <w:rPr>
          <w:rFonts w:eastAsia="Calibri" w:cs="Times New Roman"/>
          <w:lang w:eastAsia="hr-HR"/>
        </w:rPr>
        <w:t>općinskog načelnika</w:t>
      </w:r>
      <w:r w:rsidRPr="00301039">
        <w:rPr>
          <w:rFonts w:eastAsia="Calibri" w:cs="Times New Roman"/>
          <w:lang w:eastAsia="hr-HR"/>
        </w:rPr>
        <w:t xml:space="preserve">. </w:t>
      </w:r>
    </w:p>
    <w:p w14:paraId="18ECBB25" w14:textId="40CED015" w:rsidR="00301039" w:rsidRPr="00301039" w:rsidRDefault="00301039" w:rsidP="008D53E3">
      <w:pPr>
        <w:spacing w:after="120" w:line="276" w:lineRule="auto"/>
        <w:rPr>
          <w:rFonts w:eastAsia="Calibri" w:cs="Times New Roman"/>
          <w:lang w:eastAsia="hr-HR"/>
        </w:rPr>
      </w:pPr>
      <w:r w:rsidRPr="00301039">
        <w:rPr>
          <w:rFonts w:eastAsia="Calibri" w:cs="Times New Roman"/>
          <w:lang w:eastAsia="hr-HR"/>
        </w:rPr>
        <w:t xml:space="preserve">Nakon proglašenja prirodne nepogode, a poradi dodjele novčanih sredstava za djelomičnu sanaciju šteta od prirodnih nepogoda </w:t>
      </w:r>
      <w:r w:rsidR="008E194D">
        <w:rPr>
          <w:rFonts w:eastAsia="Calibri" w:cs="Times New Roman"/>
          <w:lang w:eastAsia="hr-HR"/>
        </w:rPr>
        <w:t>općinsko</w:t>
      </w:r>
      <w:r w:rsidRPr="00301039">
        <w:rPr>
          <w:rFonts w:eastAsia="Calibri" w:cs="Times New Roman"/>
          <w:lang w:eastAsia="hr-HR"/>
        </w:rPr>
        <w:t xml:space="preserve"> i županijsko povjerenstvo za procjenu šteta provode sljedeće radnje:</w:t>
      </w:r>
    </w:p>
    <w:p w14:paraId="4CD431F6" w14:textId="31446675" w:rsidR="00301039" w:rsidRPr="00301039" w:rsidRDefault="00301039">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w:t>
      </w:r>
      <w:r w:rsidR="001E3AED">
        <w:rPr>
          <w:rFonts w:ascii="Calibri" w:eastAsia="Times New Roman" w:hAnsi="Calibri" w:cs="Times New Roman"/>
          <w:szCs w:val="24"/>
          <w:lang w:eastAsia="hr-HR"/>
        </w:rPr>
        <w:t>Općinsko povjerenstvo</w:t>
      </w:r>
      <w:r w:rsidRPr="00301039">
        <w:rPr>
          <w:rFonts w:ascii="Calibri" w:eastAsia="Times New Roman" w:hAnsi="Calibri" w:cs="Times New Roman"/>
          <w:szCs w:val="24"/>
          <w:lang w:eastAsia="hr-HR"/>
        </w:rPr>
        <w:t>),</w:t>
      </w:r>
    </w:p>
    <w:p w14:paraId="038D9B10" w14:textId="7BFDC0C7" w:rsidR="00301039" w:rsidRPr="00301039" w:rsidRDefault="00301039">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w:t>
      </w:r>
      <w:r w:rsidR="001E3AED">
        <w:rPr>
          <w:rFonts w:ascii="Calibri" w:eastAsia="Times New Roman" w:hAnsi="Calibri" w:cs="Times New Roman"/>
          <w:szCs w:val="24"/>
          <w:lang w:eastAsia="hr-HR"/>
        </w:rPr>
        <w:t>Županijsko povjerenstvo</w:t>
      </w:r>
      <w:r w:rsidRPr="00301039">
        <w:rPr>
          <w:rFonts w:ascii="Calibri" w:eastAsia="Times New Roman" w:hAnsi="Calibri" w:cs="Times New Roman"/>
          <w:szCs w:val="24"/>
          <w:lang w:eastAsia="hr-HR"/>
        </w:rPr>
        <w:t>),</w:t>
      </w:r>
    </w:p>
    <w:p w14:paraId="6A826F7B" w14:textId="14D50DD0" w:rsidR="00301039" w:rsidRPr="00301039" w:rsidRDefault="00301039">
      <w:pPr>
        <w:numPr>
          <w:ilvl w:val="0"/>
          <w:numId w:val="7"/>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r w:rsidR="001E3AED">
        <w:rPr>
          <w:rFonts w:ascii="Calibri" w:eastAsia="Times New Roman" w:hAnsi="Calibri" w:cs="Times New Roman"/>
          <w:szCs w:val="24"/>
          <w:lang w:eastAsia="hr-HR"/>
        </w:rPr>
        <w:t xml:space="preserve"> povjerenstvo</w:t>
      </w:r>
      <w:r w:rsidRPr="00301039">
        <w:rPr>
          <w:rFonts w:ascii="Calibri" w:eastAsia="Times New Roman" w:hAnsi="Calibri" w:cs="Times New Roman"/>
          <w:szCs w:val="24"/>
          <w:lang w:eastAsia="hr-HR"/>
        </w:rPr>
        <w:t>).</w:t>
      </w:r>
    </w:p>
    <w:p w14:paraId="28FBA424" w14:textId="4C7F9F88" w:rsidR="00301039" w:rsidRPr="00301039" w:rsidRDefault="00301039" w:rsidP="008D53E3">
      <w:pPr>
        <w:spacing w:after="120" w:line="276" w:lineRule="auto"/>
        <w:rPr>
          <w:rFonts w:eastAsia="Calibri" w:cs="Times New Roman"/>
          <w:lang w:val="en-US" w:eastAsia="hr-HR"/>
        </w:rPr>
      </w:pP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jedinstvena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digitalna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svim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Republike Hrvatske. </w:t>
      </w:r>
      <w:proofErr w:type="spellStart"/>
      <w:r w:rsidRPr="00301039">
        <w:rPr>
          <w:rFonts w:eastAsia="Calibri" w:cs="Times New Roman"/>
          <w:lang w:val="en-US" w:eastAsia="hr-HR"/>
        </w:rPr>
        <w:t>Obveznik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razini</w:t>
      </w:r>
      <w:proofErr w:type="spellEnd"/>
      <w:r w:rsidRPr="00301039">
        <w:rPr>
          <w:rFonts w:eastAsia="Calibri" w:cs="Times New Roman"/>
          <w:lang w:val="en-US" w:eastAsia="hr-HR"/>
        </w:rPr>
        <w:t xml:space="preserve"> </w:t>
      </w:r>
      <w:r w:rsidR="001D4D12">
        <w:rPr>
          <w:rFonts w:eastAsia="Calibri" w:cs="Times New Roman"/>
          <w:lang w:val="en-US" w:eastAsia="hr-HR"/>
        </w:rPr>
        <w:t xml:space="preserve">Općine </w:t>
      </w:r>
      <w:r w:rsidR="00C01C2C">
        <w:rPr>
          <w:rFonts w:eastAsia="Calibri" w:cs="Times New Roman"/>
          <w:lang w:val="en-US" w:eastAsia="hr-HR"/>
        </w:rPr>
        <w:t>Plitvička Jezera</w:t>
      </w:r>
      <w:r w:rsidR="001D4D12">
        <w:rPr>
          <w:rFonts w:eastAsia="Calibri" w:cs="Times New Roman"/>
          <w:lang w:val="en-US" w:eastAsia="hr-HR"/>
        </w:rPr>
        <w:t xml:space="preserve"> </w:t>
      </w:r>
      <w:r w:rsidRPr="00301039">
        <w:rPr>
          <w:rFonts w:eastAsia="Calibri" w:cs="Times New Roman"/>
          <w:lang w:val="en-US" w:eastAsia="hr-HR"/>
        </w:rPr>
        <w:t>je</w:t>
      </w:r>
      <w:r w:rsidR="0099630B">
        <w:rPr>
          <w:rFonts w:eastAsia="Calibri" w:cs="Times New Roman"/>
          <w:lang w:val="en-US" w:eastAsia="hr-HR"/>
        </w:rPr>
        <w:t xml:space="preserve"> </w:t>
      </w:r>
      <w:bookmarkStart w:id="10" w:name="_Hlk54677763"/>
      <w:proofErr w:type="spellStart"/>
      <w:r w:rsidR="0099630B">
        <w:rPr>
          <w:rFonts w:eastAsia="Calibri" w:cs="Times New Roman"/>
          <w:lang w:val="en-US" w:eastAsia="hr-HR"/>
        </w:rPr>
        <w:t>Općinsko</w:t>
      </w:r>
      <w:proofErr w:type="spellEnd"/>
      <w:r w:rsidR="0099630B">
        <w:rPr>
          <w:rFonts w:eastAsia="Calibri" w:cs="Times New Roman"/>
          <w:lang w:val="en-US" w:eastAsia="hr-HR"/>
        </w:rPr>
        <w:t xml:space="preserve"> </w:t>
      </w:r>
      <w:proofErr w:type="spellStart"/>
      <w:r w:rsidR="0099630B">
        <w:rPr>
          <w:rFonts w:eastAsia="Calibri" w:cs="Times New Roman"/>
          <w:lang w:val="en-US" w:eastAsia="hr-HR"/>
        </w:rPr>
        <w:t>povjerenstvo</w:t>
      </w:r>
      <w:proofErr w:type="spellEnd"/>
      <w:r w:rsidR="0099630B">
        <w:rPr>
          <w:rFonts w:eastAsia="Calibri" w:cs="Times New Roman"/>
          <w:lang w:val="en-US" w:eastAsia="hr-HR"/>
        </w:rPr>
        <w:t>.</w:t>
      </w:r>
      <w:bookmarkEnd w:id="10"/>
    </w:p>
    <w:p w14:paraId="58D4C67A" w14:textId="5717FC5F" w:rsidR="00301039" w:rsidRPr="00301039" w:rsidRDefault="0099630B" w:rsidP="008D53E3">
      <w:pPr>
        <w:spacing w:after="120" w:line="276" w:lineRule="auto"/>
        <w:rPr>
          <w:rFonts w:eastAsia="Calibri" w:cs="Times New Roman"/>
          <w:lang w:val="en-US" w:eastAsia="hr-HR"/>
        </w:rPr>
      </w:pPr>
      <w:proofErr w:type="spellStart"/>
      <w:r w:rsidRPr="0099630B">
        <w:rPr>
          <w:rFonts w:eastAsia="Calibri" w:cs="Times New Roman"/>
          <w:lang w:val="en-US" w:eastAsia="hr-HR"/>
        </w:rPr>
        <w:t>Općinsko</w:t>
      </w:r>
      <w:proofErr w:type="spellEnd"/>
      <w:r w:rsidRPr="0099630B">
        <w:rPr>
          <w:rFonts w:eastAsia="Calibri" w:cs="Times New Roman"/>
          <w:lang w:val="en-US" w:eastAsia="hr-HR"/>
        </w:rPr>
        <w:t xml:space="preserve"> </w:t>
      </w:r>
      <w:proofErr w:type="spellStart"/>
      <w:r w:rsidRPr="0099630B">
        <w:rPr>
          <w:rFonts w:eastAsia="Calibri" w:cs="Times New Roman"/>
          <w:lang w:val="en-US" w:eastAsia="hr-HR"/>
        </w:rPr>
        <w:t>povjerenstvo</w:t>
      </w:r>
      <w:proofErr w:type="spellEnd"/>
      <w:r w:rsidRPr="0099630B">
        <w:rPr>
          <w:rFonts w:eastAsia="Calibri" w:cs="Times New Roman"/>
          <w:lang w:val="en-US" w:eastAsia="hr-HR"/>
        </w:rPr>
        <w:t xml:space="preserve"> </w:t>
      </w:r>
      <w:r w:rsidR="00301039" w:rsidRPr="00301039">
        <w:rPr>
          <w:rFonts w:eastAsia="Calibri" w:cs="Times New Roman"/>
          <w:lang w:val="en-US" w:eastAsia="hr-HR"/>
        </w:rPr>
        <w:t xml:space="preserve">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proofErr w:type="gramStart"/>
      <w:r w:rsidR="00301039" w:rsidRPr="00301039">
        <w:rPr>
          <w:rFonts w:eastAsia="Calibri" w:cs="Times New Roman"/>
          <w:lang w:val="en-US" w:eastAsia="hr-HR"/>
        </w:rPr>
        <w:t>unosi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proofErr w:type="gram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prvih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prijave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konačnih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jedinstvene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skladu</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obrascima</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elektroničkim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sučeljem</w:t>
      </w:r>
      <w:proofErr w:type="spellEnd"/>
      <w:r w:rsidR="00301039" w:rsidRPr="00301039">
        <w:rPr>
          <w:rFonts w:eastAsia="Calibri" w:cs="Times New Roman"/>
          <w:lang w:val="en-US" w:eastAsia="hr-HR"/>
        </w:rPr>
        <w:t xml:space="preserve">. </w:t>
      </w:r>
    </w:p>
    <w:p w14:paraId="75CF2882" w14:textId="77777777" w:rsidR="00301039" w:rsidRPr="00301039" w:rsidRDefault="00301039" w:rsidP="008D53E3">
      <w:pPr>
        <w:spacing w:after="120" w:line="276" w:lineRule="auto"/>
        <w:rPr>
          <w:rFonts w:eastAsia="Calibri" w:cs="Times New Roman"/>
          <w:lang w:val="en-US" w:eastAsia="hr-HR"/>
        </w:rPr>
      </w:pPr>
      <w:r w:rsidRPr="00301039">
        <w:rPr>
          <w:rFonts w:eastAsia="Calibri" w:cs="Times New Roman"/>
          <w:lang w:val="en-US" w:eastAsia="hr-HR"/>
        </w:rPr>
        <w:lastRenderedPageBreak/>
        <w:t xml:space="preserve">Podaci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osnova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određenje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djelomičnu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izradu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2751FC8A" w14:textId="38B70BE2" w:rsidR="00301039" w:rsidRPr="008868A1" w:rsidRDefault="00301039" w:rsidP="008868A1">
      <w:pPr>
        <w:pStyle w:val="Heading2"/>
      </w:pPr>
      <w:r w:rsidRPr="008868A1">
        <w:t xml:space="preserve"> </w:t>
      </w:r>
      <w:bookmarkStart w:id="11" w:name="_Toc115331753"/>
      <w:r w:rsidRPr="008868A1">
        <w:t>PRVA PRIJAVA ŠTETE U REGISTAR ŠTETA</w:t>
      </w:r>
      <w:bookmarkEnd w:id="11"/>
    </w:p>
    <w:p w14:paraId="0F51F09C" w14:textId="301989E7" w:rsidR="00301039" w:rsidRPr="00301039" w:rsidRDefault="00301039" w:rsidP="008D53E3">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Oštećena osoba nakon nastanka prirodne nepogode prijavljuje štetu na imovini</w:t>
      </w:r>
      <w:r w:rsidR="0099630B">
        <w:rPr>
          <w:rFonts w:ascii="Calibri" w:eastAsia="Calibri" w:hAnsi="Calibri" w:cs="Times New Roman"/>
          <w:lang w:eastAsia="hr-HR"/>
        </w:rPr>
        <w:t xml:space="preserve"> Općinskom povjerenstvu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5ECC2DC5" w:rsidR="00301039" w:rsidRPr="00301039" w:rsidRDefault="00301039" w:rsidP="008D53E3">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Nakon isteka roka od 8 dana,</w:t>
      </w:r>
      <w:r w:rsidR="0099630B" w:rsidRPr="0099630B">
        <w:rPr>
          <w:rFonts w:eastAsia="Calibri" w:cs="Times New Roman"/>
          <w:lang w:val="en-US" w:eastAsia="hr-HR"/>
        </w:rPr>
        <w:t xml:space="preserve"> </w:t>
      </w:r>
      <w:proofErr w:type="spellStart"/>
      <w:r w:rsidR="0099630B">
        <w:rPr>
          <w:rFonts w:eastAsia="Calibri" w:cs="Times New Roman"/>
          <w:lang w:val="en-US" w:eastAsia="hr-HR"/>
        </w:rPr>
        <w:t>Općinsko</w:t>
      </w:r>
      <w:proofErr w:type="spellEnd"/>
      <w:r w:rsidR="0099630B">
        <w:rPr>
          <w:rFonts w:eastAsia="Calibri" w:cs="Times New Roman"/>
          <w:lang w:val="en-US" w:eastAsia="hr-HR"/>
        </w:rPr>
        <w:t xml:space="preserve"> </w:t>
      </w:r>
      <w:proofErr w:type="spellStart"/>
      <w:r w:rsidR="0099630B">
        <w:rPr>
          <w:rFonts w:eastAsia="Calibri" w:cs="Times New Roman"/>
          <w:lang w:val="en-US" w:eastAsia="hr-HR"/>
        </w:rPr>
        <w:t>povjerenstvo</w:t>
      </w:r>
      <w:proofErr w:type="spellEnd"/>
      <w:r w:rsidR="0099630B">
        <w:rPr>
          <w:rFonts w:eastAsia="Calibri" w:cs="Times New Roman"/>
          <w:lang w:val="en-US" w:eastAsia="hr-HR"/>
        </w:rPr>
        <w:t xml:space="preserve"> </w:t>
      </w:r>
      <w:r w:rsidRPr="00301039">
        <w:rPr>
          <w:rFonts w:ascii="Calibri" w:eastAsia="Calibri" w:hAnsi="Calibri" w:cs="Times New Roman"/>
          <w:lang w:eastAsia="hr-HR"/>
        </w:rPr>
        <w:t xml:space="preserve">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8D53E3">
      <w:pPr>
        <w:spacing w:after="120"/>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pPr>
        <w:numPr>
          <w:ilvl w:val="1"/>
          <w:numId w:val="18"/>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Heading2"/>
      </w:pPr>
      <w:r w:rsidRPr="008868A1">
        <w:t xml:space="preserve">  </w:t>
      </w:r>
      <w:bookmarkStart w:id="12" w:name="_Toc115331754"/>
      <w:r w:rsidRPr="008868A1">
        <w:rPr>
          <w:rFonts w:eastAsiaTheme="majorEastAsia"/>
        </w:rPr>
        <w:t>KONAČNA PRIJAVA ŠTETE U REGISTAR ŠTETA</w:t>
      </w:r>
      <w:bookmarkEnd w:id="12"/>
    </w:p>
    <w:p w14:paraId="7C5DB00C" w14:textId="77777777" w:rsidR="00301039" w:rsidRPr="00301039" w:rsidRDefault="00301039" w:rsidP="008D53E3">
      <w:pPr>
        <w:spacing w:after="120" w:line="276" w:lineRule="auto"/>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2D1BB548" w:rsidR="00301039" w:rsidRPr="00301039" w:rsidRDefault="00301039" w:rsidP="008D53E3">
      <w:pPr>
        <w:spacing w:after="120" w:line="276" w:lineRule="auto"/>
        <w:rPr>
          <w:rFonts w:eastAsia="Calibri" w:cs="Times New Roman"/>
          <w:lang w:eastAsia="hr-HR"/>
        </w:rPr>
      </w:pPr>
      <w:r w:rsidRPr="00301039">
        <w:rPr>
          <w:rFonts w:eastAsia="Calibri" w:cs="Times New Roman"/>
          <w:lang w:eastAsia="hr-HR"/>
        </w:rPr>
        <w:t>Konačnu procjenu štete utvrđuje</w:t>
      </w:r>
      <w:r w:rsidR="0099630B" w:rsidRPr="0099630B">
        <w:rPr>
          <w:rFonts w:eastAsia="Calibri" w:cs="Times New Roman"/>
          <w:lang w:val="en-US" w:eastAsia="hr-HR"/>
        </w:rPr>
        <w:t xml:space="preserve"> </w:t>
      </w:r>
      <w:proofErr w:type="spellStart"/>
      <w:r w:rsidR="0099630B" w:rsidRPr="0099630B">
        <w:rPr>
          <w:rFonts w:eastAsia="Calibri" w:cs="Times New Roman"/>
          <w:lang w:val="en-US" w:eastAsia="hr-HR"/>
        </w:rPr>
        <w:t>Općinsko</w:t>
      </w:r>
      <w:proofErr w:type="spellEnd"/>
      <w:r w:rsidR="0099630B" w:rsidRPr="0099630B">
        <w:rPr>
          <w:rFonts w:eastAsia="Calibri" w:cs="Times New Roman"/>
          <w:lang w:val="en-US" w:eastAsia="hr-HR"/>
        </w:rPr>
        <w:t xml:space="preserve"> </w:t>
      </w:r>
      <w:proofErr w:type="spellStart"/>
      <w:r w:rsidR="0099630B" w:rsidRPr="0099630B">
        <w:rPr>
          <w:rFonts w:eastAsia="Calibri" w:cs="Times New Roman"/>
          <w:lang w:val="en-US" w:eastAsia="hr-HR"/>
        </w:rPr>
        <w:t>povjerenstvo</w:t>
      </w:r>
      <w:proofErr w:type="spellEnd"/>
      <w:r w:rsidR="0099630B" w:rsidRPr="0099630B">
        <w:rPr>
          <w:rFonts w:eastAsia="Calibri" w:cs="Times New Roman"/>
          <w:lang w:val="en-US" w:eastAsia="hr-HR"/>
        </w:rPr>
        <w:t xml:space="preserve"> </w:t>
      </w:r>
      <w:r w:rsidRPr="00301039">
        <w:rPr>
          <w:rFonts w:eastAsia="Calibri" w:cs="Times New Roman"/>
          <w:lang w:eastAsia="hr-HR"/>
        </w:rPr>
        <w:t>po obavljenom uvidu u nastalu štetu na temelju prijave oštećenika. Tijekom procjene i utvrđivanja konačne procjene štete od prirodnih nepogoda posebno se utvrđuju:</w:t>
      </w:r>
    </w:p>
    <w:p w14:paraId="43F5FEB7"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6DAF189F"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 xml:space="preserve">opseg štete koja je nastala zbog prekida proizvodnje, prekida rada ili poremećaja u neproizvodnim djelatnostima ili umanjenog prinosa u poljoprivredi, šumarstvu ili </w:t>
      </w:r>
      <w:r w:rsidRPr="00301039">
        <w:rPr>
          <w:rFonts w:eastAsia="Times New Roman" w:cstheme="minorHAnsi"/>
          <w:color w:val="000000"/>
          <w:lang w:eastAsia="hr-HR"/>
        </w:rPr>
        <w:lastRenderedPageBreak/>
        <w:t>ribarstvu – iznos troškova za ublažavanje i djelomično uklanjanje izravnih posljedica prirodnih nepogoda,</w:t>
      </w:r>
    </w:p>
    <w:p w14:paraId="71508A3D"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pPr>
        <w:numPr>
          <w:ilvl w:val="0"/>
          <w:numId w:val="19"/>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ED59AA2" w14:textId="7631EEB2" w:rsidR="00301039" w:rsidRPr="00301039" w:rsidRDefault="00301039" w:rsidP="008D53E3">
      <w:pPr>
        <w:spacing w:after="120" w:line="276" w:lineRule="auto"/>
        <w:rPr>
          <w:rFonts w:eastAsia="Calibri" w:cs="Times New Roman"/>
          <w:lang w:eastAsia="zh-CN"/>
        </w:rPr>
      </w:pPr>
      <w:r w:rsidRPr="00301039">
        <w:rPr>
          <w:rFonts w:eastAsia="Calibri" w:cs="Times New Roman"/>
          <w:lang w:eastAsia="zh-CN"/>
        </w:rPr>
        <w:t xml:space="preserve">Konačnu procjenu štete po svakom pojedinom </w:t>
      </w:r>
      <w:proofErr w:type="spellStart"/>
      <w:r w:rsidRPr="00301039">
        <w:rPr>
          <w:rFonts w:eastAsia="Calibri" w:cs="Times New Roman"/>
          <w:lang w:eastAsia="zh-CN"/>
        </w:rPr>
        <w:t>oštećeniku</w:t>
      </w:r>
      <w:proofErr w:type="spellEnd"/>
      <w:r w:rsidRPr="00301039">
        <w:rPr>
          <w:rFonts w:eastAsia="Calibri" w:cs="Times New Roman"/>
          <w:lang w:eastAsia="zh-CN"/>
        </w:rPr>
        <w:t>,</w:t>
      </w:r>
      <w:r w:rsidR="0099630B" w:rsidRPr="0099630B">
        <w:rPr>
          <w:rFonts w:eastAsia="Calibri" w:cs="Times New Roman"/>
          <w:lang w:val="en-US" w:eastAsia="hr-HR"/>
        </w:rPr>
        <w:t xml:space="preserve"> </w:t>
      </w:r>
      <w:proofErr w:type="spellStart"/>
      <w:r w:rsidR="0099630B" w:rsidRPr="0099630B">
        <w:rPr>
          <w:rFonts w:eastAsia="Calibri" w:cs="Times New Roman"/>
          <w:lang w:val="en-US" w:eastAsia="zh-CN"/>
        </w:rPr>
        <w:t>Općinsko</w:t>
      </w:r>
      <w:proofErr w:type="spellEnd"/>
      <w:r w:rsidR="0099630B" w:rsidRPr="0099630B">
        <w:rPr>
          <w:rFonts w:eastAsia="Calibri" w:cs="Times New Roman"/>
          <w:lang w:val="en-US" w:eastAsia="zh-CN"/>
        </w:rPr>
        <w:t xml:space="preserve"> </w:t>
      </w:r>
      <w:proofErr w:type="spellStart"/>
      <w:r w:rsidR="0099630B" w:rsidRPr="0099630B">
        <w:rPr>
          <w:rFonts w:eastAsia="Calibri" w:cs="Times New Roman"/>
          <w:lang w:val="en-US" w:eastAsia="zh-CN"/>
        </w:rPr>
        <w:t>povjerenstvo</w:t>
      </w:r>
      <w:proofErr w:type="spellEnd"/>
      <w:r w:rsidR="0099630B" w:rsidRPr="0099630B">
        <w:rPr>
          <w:rFonts w:eastAsia="Calibri" w:cs="Times New Roman"/>
          <w:lang w:val="en-US" w:eastAsia="zh-CN"/>
        </w:rPr>
        <w:t xml:space="preserve"> </w:t>
      </w:r>
      <w:r w:rsidRPr="00301039">
        <w:rPr>
          <w:rFonts w:eastAsia="Calibri" w:cs="Times New Roman"/>
          <w:lang w:eastAsia="zh-CN"/>
        </w:rPr>
        <w:t>prijavljuje Županijskom povjerenstvu u roku od 50 dana od dana donošenja Odluke o proglašenju prirodne nepogode putem Registra šteta.</w:t>
      </w:r>
      <w:r w:rsidR="001E3AED">
        <w:rPr>
          <w:rFonts w:eastAsia="Calibri" w:cs="Times New Roman"/>
          <w:lang w:eastAsia="zh-CN"/>
        </w:rPr>
        <w:t xml:space="preserve"> </w:t>
      </w: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1E3AED">
      <w:pPr>
        <w:spacing w:after="120" w:line="276" w:lineRule="auto"/>
        <w:ind w:firstLine="708"/>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0DF9A143"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w:t>
      </w:r>
      <w:r w:rsidR="008E194D">
        <w:rPr>
          <w:rFonts w:eastAsia="Times New Roman" w:cstheme="minorHAnsi"/>
          <w:color w:val="000000"/>
          <w:lang w:eastAsia="hr-HR"/>
        </w:rPr>
        <w:t>Općine</w:t>
      </w:r>
      <w:r w:rsidRPr="00301039">
        <w:rPr>
          <w:rFonts w:eastAsia="Times New Roman" w:cstheme="minorHAnsi"/>
          <w:color w:val="000000"/>
          <w:lang w:eastAsia="hr-HR"/>
        </w:rPr>
        <w:t xml:space="preserve">, </w:t>
      </w:r>
    </w:p>
    <w:p w14:paraId="09F00ECE" w14:textId="77777777" w:rsidR="00301039" w:rsidRPr="00301039" w:rsidRDefault="00301039">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8D53E3">
      <w:pPr>
        <w:spacing w:after="120" w:line="276" w:lineRule="auto"/>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8D53E3">
      <w:pPr>
        <w:spacing w:after="120" w:line="276" w:lineRule="auto"/>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1D66E195" w:rsidR="00301039" w:rsidRPr="00880F82" w:rsidRDefault="00301039" w:rsidP="00880F82">
      <w:pPr>
        <w:pStyle w:val="Heading2"/>
      </w:pPr>
      <w:r w:rsidRPr="00880F82">
        <w:t xml:space="preserve"> </w:t>
      </w:r>
      <w:bookmarkStart w:id="13" w:name="_Toc115331755"/>
      <w:r w:rsidRPr="00880F82">
        <w:t xml:space="preserve">PRIRODNE NEPOGODE PROGLAŠENE ZA PODRUČJE </w:t>
      </w:r>
      <w:r w:rsidR="00880F82" w:rsidRPr="00880F82">
        <w:t xml:space="preserve">OPĆINE </w:t>
      </w:r>
      <w:r w:rsidR="00C01C2C">
        <w:t>PLITVIČKA JEZERA</w:t>
      </w:r>
      <w:bookmarkEnd w:id="13"/>
      <w:r w:rsidR="00880F82" w:rsidRPr="00880F82">
        <w:t xml:space="preserve"> </w:t>
      </w:r>
    </w:p>
    <w:p w14:paraId="3B5C4D4B" w14:textId="5F901BE3" w:rsidR="00301039" w:rsidRPr="00301039" w:rsidRDefault="00301039" w:rsidP="008D53E3">
      <w:pPr>
        <w:spacing w:after="120" w:line="276" w:lineRule="auto"/>
        <w:rPr>
          <w:rFonts w:eastAsia="Calibri" w:cs="Times New Roman"/>
          <w:lang w:eastAsia="zh-CN"/>
        </w:rPr>
      </w:pPr>
      <w:r w:rsidRPr="00301039">
        <w:rPr>
          <w:rFonts w:eastAsia="Calibri" w:cs="Times New Roman"/>
          <w:lang w:eastAsia="zh-CN"/>
        </w:rPr>
        <w:t>Iznosi šteta u slučaju prirodnih nepogoda na području</w:t>
      </w:r>
      <w:r w:rsidR="001D4D12">
        <w:rPr>
          <w:rFonts w:eastAsia="Calibri" w:cs="Times New Roman"/>
          <w:lang w:eastAsia="zh-CN"/>
        </w:rPr>
        <w:t xml:space="preserve"> Općine </w:t>
      </w:r>
      <w:r w:rsidR="00C01C2C">
        <w:rPr>
          <w:rFonts w:eastAsia="Calibri" w:cs="Times New Roman"/>
          <w:lang w:eastAsia="zh-CN"/>
        </w:rPr>
        <w:t>Plitvička Jezera</w:t>
      </w:r>
      <w:r w:rsidR="001D4D12">
        <w:rPr>
          <w:rFonts w:eastAsia="Calibri" w:cs="Times New Roman"/>
          <w:lang w:eastAsia="zh-CN"/>
        </w:rPr>
        <w:t xml:space="preserve"> </w:t>
      </w:r>
      <w:r w:rsidRPr="00301039">
        <w:rPr>
          <w:rFonts w:eastAsia="Calibri" w:cs="Times New Roman"/>
          <w:lang w:eastAsia="zh-CN"/>
        </w:rPr>
        <w:t xml:space="preserve">u posljednjih 10 </w:t>
      </w:r>
      <w:r w:rsidR="00531652">
        <w:rPr>
          <w:rFonts w:eastAsia="Calibri" w:cs="Times New Roman"/>
          <w:lang w:eastAsia="zh-CN"/>
        </w:rPr>
        <w:t xml:space="preserve">i više </w:t>
      </w:r>
      <w:r w:rsidRPr="00301039">
        <w:rPr>
          <w:rFonts w:eastAsia="Calibri" w:cs="Times New Roman"/>
          <w:lang w:eastAsia="zh-CN"/>
        </w:rPr>
        <w:t>godina iskazani su u sljedećoj tablici.</w:t>
      </w:r>
    </w:p>
    <w:p w14:paraId="5F0E04EB" w14:textId="4858524A" w:rsidR="00301039" w:rsidRDefault="00301039" w:rsidP="00301039">
      <w:pPr>
        <w:keepNext/>
        <w:spacing w:after="0" w:line="240" w:lineRule="auto"/>
        <w:jc w:val="center"/>
        <w:rPr>
          <w:rFonts w:eastAsia="Calibri" w:cstheme="minorHAnsi"/>
          <w:b/>
          <w:bCs/>
          <w:sz w:val="20"/>
          <w:szCs w:val="20"/>
          <w:lang w:eastAsia="zh-CN"/>
        </w:rPr>
      </w:pPr>
      <w:bookmarkStart w:id="14" w:name="_Toc144798377"/>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1</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ascii="Times New Roman" w:eastAsia="Calibri" w:hAnsi="Times New Roman" w:cs="Times New Roman"/>
          <w:b/>
          <w:bCs/>
          <w:color w:val="44546A" w:themeColor="text2"/>
          <w:sz w:val="20"/>
          <w:szCs w:val="20"/>
          <w:lang w:eastAsia="zh-CN"/>
        </w:rPr>
        <w:t xml:space="preserve"> </w:t>
      </w:r>
      <w:r w:rsidRPr="00301039">
        <w:rPr>
          <w:rFonts w:eastAsia="Calibri" w:cstheme="minorHAnsi"/>
          <w:b/>
          <w:bCs/>
          <w:sz w:val="20"/>
          <w:szCs w:val="20"/>
          <w:lang w:eastAsia="zh-CN"/>
        </w:rPr>
        <w:t>Štete uslijed prirodnih nepogoda u posljednjih 10 godina</w:t>
      </w:r>
      <w:bookmarkEnd w:id="14"/>
    </w:p>
    <w:tbl>
      <w:tblPr>
        <w:tblStyle w:val="Reetkatablice16"/>
        <w:tblW w:w="9072" w:type="dxa"/>
        <w:tblInd w:w="-5" w:type="dxa"/>
        <w:tblLook w:val="04A0" w:firstRow="1" w:lastRow="0" w:firstColumn="1" w:lastColumn="0" w:noHBand="0" w:noVBand="1"/>
      </w:tblPr>
      <w:tblGrid>
        <w:gridCol w:w="1985"/>
        <w:gridCol w:w="3260"/>
        <w:gridCol w:w="3827"/>
      </w:tblGrid>
      <w:tr w:rsidR="00C01C2C" w:rsidRPr="00C01C2C" w14:paraId="2FD84B3D" w14:textId="77777777" w:rsidTr="00C01C2C">
        <w:trPr>
          <w:trHeight w:val="488"/>
        </w:trPr>
        <w:tc>
          <w:tcPr>
            <w:tcW w:w="1985" w:type="dxa"/>
            <w:shd w:val="clear" w:color="auto" w:fill="auto"/>
            <w:vAlign w:val="center"/>
          </w:tcPr>
          <w:p w14:paraId="78E901A1" w14:textId="77777777" w:rsidR="00C01C2C" w:rsidRPr="00C01C2C" w:rsidRDefault="00C01C2C" w:rsidP="00C01C2C">
            <w:pPr>
              <w:jc w:val="center"/>
              <w:rPr>
                <w:rFonts w:eastAsia="Calibri" w:cstheme="minorHAnsi"/>
                <w:b/>
                <w:sz w:val="20"/>
                <w:szCs w:val="20"/>
                <w:lang w:eastAsia="zh-CN"/>
              </w:rPr>
            </w:pPr>
            <w:r w:rsidRPr="00C01C2C">
              <w:rPr>
                <w:rFonts w:eastAsia="Calibri" w:cstheme="minorHAnsi"/>
                <w:b/>
                <w:sz w:val="20"/>
                <w:szCs w:val="20"/>
                <w:lang w:eastAsia="zh-CN"/>
              </w:rPr>
              <w:t>GODINA</w:t>
            </w:r>
          </w:p>
        </w:tc>
        <w:tc>
          <w:tcPr>
            <w:tcW w:w="3260" w:type="dxa"/>
            <w:shd w:val="clear" w:color="auto" w:fill="auto"/>
            <w:vAlign w:val="center"/>
          </w:tcPr>
          <w:p w14:paraId="1DF0754D" w14:textId="77777777" w:rsidR="00C01C2C" w:rsidRPr="00C01C2C" w:rsidRDefault="00C01C2C" w:rsidP="00C01C2C">
            <w:pPr>
              <w:jc w:val="center"/>
              <w:rPr>
                <w:rFonts w:eastAsia="Calibri" w:cstheme="minorHAnsi"/>
                <w:b/>
                <w:sz w:val="20"/>
                <w:szCs w:val="20"/>
                <w:lang w:eastAsia="zh-CN"/>
              </w:rPr>
            </w:pPr>
            <w:r w:rsidRPr="00C01C2C">
              <w:rPr>
                <w:rFonts w:eastAsia="Calibri" w:cstheme="minorHAnsi"/>
                <w:b/>
                <w:sz w:val="20"/>
                <w:szCs w:val="20"/>
                <w:lang w:eastAsia="zh-CN"/>
              </w:rPr>
              <w:t xml:space="preserve">PRIRODNA NEPOGODA </w:t>
            </w:r>
          </w:p>
        </w:tc>
        <w:tc>
          <w:tcPr>
            <w:tcW w:w="3827" w:type="dxa"/>
            <w:shd w:val="clear" w:color="auto" w:fill="auto"/>
            <w:vAlign w:val="center"/>
          </w:tcPr>
          <w:p w14:paraId="2CD0CF89" w14:textId="77777777" w:rsidR="00C01C2C" w:rsidRPr="00C01C2C" w:rsidRDefault="00C01C2C" w:rsidP="00C01C2C">
            <w:pPr>
              <w:jc w:val="center"/>
              <w:rPr>
                <w:rFonts w:eastAsia="Calibri" w:cstheme="minorHAnsi"/>
                <w:b/>
                <w:sz w:val="20"/>
                <w:szCs w:val="20"/>
                <w:lang w:eastAsia="zh-CN"/>
              </w:rPr>
            </w:pPr>
            <w:r w:rsidRPr="00C01C2C">
              <w:rPr>
                <w:rFonts w:eastAsia="Calibri" w:cstheme="minorHAnsi"/>
                <w:b/>
                <w:sz w:val="20"/>
                <w:szCs w:val="20"/>
                <w:lang w:eastAsia="zh-CN"/>
              </w:rPr>
              <w:t xml:space="preserve">IZNOS ŠTETA </w:t>
            </w:r>
          </w:p>
          <w:p w14:paraId="61B675F6" w14:textId="77777777" w:rsidR="00C01C2C" w:rsidRPr="00C01C2C" w:rsidRDefault="00C01C2C" w:rsidP="00C01C2C">
            <w:pPr>
              <w:jc w:val="center"/>
              <w:rPr>
                <w:rFonts w:eastAsia="Calibri" w:cstheme="minorHAnsi"/>
                <w:b/>
                <w:sz w:val="20"/>
                <w:szCs w:val="20"/>
                <w:lang w:eastAsia="zh-CN"/>
              </w:rPr>
            </w:pPr>
            <w:r w:rsidRPr="00C01C2C">
              <w:rPr>
                <w:rFonts w:eastAsia="Calibri" w:cstheme="minorHAnsi"/>
                <w:b/>
                <w:sz w:val="20"/>
                <w:szCs w:val="20"/>
                <w:lang w:eastAsia="zh-CN"/>
              </w:rPr>
              <w:t>-kn-</w:t>
            </w:r>
          </w:p>
        </w:tc>
      </w:tr>
      <w:tr w:rsidR="00C01C2C" w:rsidRPr="00C01C2C" w14:paraId="5B2D34B1" w14:textId="77777777" w:rsidTr="00C01C2C">
        <w:trPr>
          <w:trHeight w:val="292"/>
        </w:trPr>
        <w:tc>
          <w:tcPr>
            <w:tcW w:w="1985" w:type="dxa"/>
            <w:shd w:val="clear" w:color="auto" w:fill="auto"/>
            <w:vAlign w:val="center"/>
          </w:tcPr>
          <w:p w14:paraId="17CB3A14"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 xml:space="preserve">2010. </w:t>
            </w:r>
          </w:p>
        </w:tc>
        <w:tc>
          <w:tcPr>
            <w:tcW w:w="3260" w:type="dxa"/>
            <w:shd w:val="clear" w:color="auto" w:fill="auto"/>
            <w:vAlign w:val="center"/>
          </w:tcPr>
          <w:p w14:paraId="6A7FDFB7"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LEDENA KIŠA</w:t>
            </w:r>
          </w:p>
        </w:tc>
        <w:tc>
          <w:tcPr>
            <w:tcW w:w="3827" w:type="dxa"/>
            <w:shd w:val="clear" w:color="auto" w:fill="auto"/>
            <w:vAlign w:val="center"/>
          </w:tcPr>
          <w:p w14:paraId="46B65023"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6.968.469,90</w:t>
            </w:r>
          </w:p>
        </w:tc>
      </w:tr>
      <w:tr w:rsidR="00C01C2C" w:rsidRPr="00C01C2C" w14:paraId="160EB647" w14:textId="77777777" w:rsidTr="00C01C2C">
        <w:trPr>
          <w:trHeight w:val="292"/>
        </w:trPr>
        <w:tc>
          <w:tcPr>
            <w:tcW w:w="1985" w:type="dxa"/>
            <w:shd w:val="clear" w:color="auto" w:fill="auto"/>
            <w:vAlign w:val="center"/>
          </w:tcPr>
          <w:p w14:paraId="704B4C4E"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 xml:space="preserve">2011. </w:t>
            </w:r>
          </w:p>
        </w:tc>
        <w:tc>
          <w:tcPr>
            <w:tcW w:w="3260" w:type="dxa"/>
            <w:shd w:val="clear" w:color="auto" w:fill="auto"/>
            <w:vAlign w:val="center"/>
          </w:tcPr>
          <w:p w14:paraId="13BB3CA8"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SUŠA</w:t>
            </w:r>
          </w:p>
        </w:tc>
        <w:tc>
          <w:tcPr>
            <w:tcW w:w="3827" w:type="dxa"/>
            <w:shd w:val="clear" w:color="auto" w:fill="auto"/>
            <w:vAlign w:val="center"/>
          </w:tcPr>
          <w:p w14:paraId="1112B74D"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1.000.000,00</w:t>
            </w:r>
          </w:p>
        </w:tc>
      </w:tr>
      <w:tr w:rsidR="00C01C2C" w:rsidRPr="00C01C2C" w14:paraId="5E36C3E2" w14:textId="77777777" w:rsidTr="00C01C2C">
        <w:trPr>
          <w:trHeight w:val="140"/>
        </w:trPr>
        <w:tc>
          <w:tcPr>
            <w:tcW w:w="1985" w:type="dxa"/>
            <w:shd w:val="clear" w:color="auto" w:fill="auto"/>
            <w:vAlign w:val="center"/>
          </w:tcPr>
          <w:p w14:paraId="4D738933"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 xml:space="preserve">2017. </w:t>
            </w:r>
          </w:p>
        </w:tc>
        <w:tc>
          <w:tcPr>
            <w:tcW w:w="3260" w:type="dxa"/>
            <w:shd w:val="clear" w:color="auto" w:fill="auto"/>
            <w:vAlign w:val="center"/>
          </w:tcPr>
          <w:p w14:paraId="64634756"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TUČA</w:t>
            </w:r>
          </w:p>
        </w:tc>
        <w:tc>
          <w:tcPr>
            <w:tcW w:w="3827" w:type="dxa"/>
            <w:shd w:val="clear" w:color="auto" w:fill="auto"/>
            <w:vAlign w:val="center"/>
          </w:tcPr>
          <w:p w14:paraId="4FB497F7" w14:textId="77777777" w:rsidR="00C01C2C" w:rsidRPr="00C01C2C" w:rsidRDefault="00C01C2C" w:rsidP="00C01C2C">
            <w:pPr>
              <w:jc w:val="center"/>
              <w:rPr>
                <w:rFonts w:eastAsia="Calibri" w:cstheme="minorHAnsi"/>
                <w:bCs/>
                <w:sz w:val="20"/>
                <w:szCs w:val="20"/>
                <w:lang w:eastAsia="zh-CN"/>
              </w:rPr>
            </w:pPr>
            <w:r w:rsidRPr="00C01C2C">
              <w:rPr>
                <w:rFonts w:eastAsia="Calibri" w:cstheme="minorHAnsi"/>
                <w:bCs/>
                <w:sz w:val="20"/>
                <w:szCs w:val="20"/>
                <w:lang w:eastAsia="zh-CN"/>
              </w:rPr>
              <w:t>480.789,41</w:t>
            </w:r>
          </w:p>
        </w:tc>
      </w:tr>
    </w:tbl>
    <w:p w14:paraId="53B3C321" w14:textId="7991D5C9" w:rsidR="00301039" w:rsidRPr="008868A1" w:rsidRDefault="00301039" w:rsidP="008868A1">
      <w:pPr>
        <w:pStyle w:val="Heading1"/>
      </w:pPr>
      <w:bookmarkStart w:id="15" w:name="_Toc115331756"/>
      <w:r w:rsidRPr="008868A1">
        <w:lastRenderedPageBreak/>
        <w:t xml:space="preserve">U SLUČAJU NASTAJANJA PRIRODNE NEPOGODE NA PODRUČJU </w:t>
      </w:r>
      <w:r w:rsidR="00880F82">
        <w:t xml:space="preserve">OPĆINE </w:t>
      </w:r>
      <w:r w:rsidR="00C01C2C">
        <w:t>PLITVIČKA JEZERA</w:t>
      </w:r>
      <w:bookmarkEnd w:id="15"/>
    </w:p>
    <w:p w14:paraId="3251BDBA" w14:textId="30EECF18" w:rsidR="00301039" w:rsidRPr="00301039" w:rsidRDefault="00301039" w:rsidP="00E577A5">
      <w:pPr>
        <w:spacing w:after="120" w:line="276" w:lineRule="auto"/>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w:t>
      </w:r>
      <w:r w:rsidR="001D4D12">
        <w:rPr>
          <w:rFonts w:eastAsia="Calibri" w:cs="Times New Roman"/>
          <w:lang w:eastAsia="zh-CN"/>
        </w:rPr>
        <w:t>Općine</w:t>
      </w:r>
      <w:r w:rsidRPr="00301039">
        <w:rPr>
          <w:rFonts w:eastAsia="Calibri" w:cs="Times New Roman"/>
          <w:lang w:eastAsia="zh-CN"/>
        </w:rPr>
        <w:t xml:space="preserve">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pPr>
        <w:numPr>
          <w:ilvl w:val="0"/>
          <w:numId w:val="21"/>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pPr>
        <w:numPr>
          <w:ilvl w:val="0"/>
          <w:numId w:val="21"/>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E577A5">
      <w:pPr>
        <w:spacing w:after="120" w:line="276" w:lineRule="auto"/>
        <w:rPr>
          <w:rFonts w:eastAsia="Calibri" w:cs="Times New Roman"/>
          <w:lang w:eastAsia="zh-CN"/>
        </w:rPr>
      </w:pPr>
      <w:r w:rsidRPr="003D48F4">
        <w:rPr>
          <w:rFonts w:eastAsia="Calibri" w:cs="Times New Roman"/>
          <w:b/>
          <w:bCs/>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D8B8F3E" w14:textId="666CCD82" w:rsidR="00301039" w:rsidRPr="00301039" w:rsidRDefault="00301039" w:rsidP="00E577A5">
      <w:pPr>
        <w:spacing w:after="120" w:line="276" w:lineRule="auto"/>
        <w:rPr>
          <w:rFonts w:eastAsia="Calibri" w:cs="Times New Roman"/>
          <w:lang w:eastAsia="zh-CN"/>
        </w:rPr>
      </w:pPr>
      <w:r w:rsidRPr="003D48F4">
        <w:rPr>
          <w:rFonts w:eastAsia="Calibri" w:cs="Times New Roman"/>
          <w:b/>
          <w:bCs/>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D237DF">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E577A5">
      <w:pPr>
        <w:spacing w:after="120" w:line="276" w:lineRule="auto"/>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pPr>
        <w:pStyle w:val="Heading2"/>
        <w:numPr>
          <w:ilvl w:val="1"/>
          <w:numId w:val="38"/>
        </w:numPr>
      </w:pPr>
      <w:r w:rsidRPr="00251F3E">
        <w:t xml:space="preserve"> </w:t>
      </w:r>
      <w:bookmarkStart w:id="16" w:name="_Toc115331757"/>
      <w:r w:rsidRPr="00251F3E">
        <w:t>MJERE PO VRSTAMA PRIRODNIH NEPOGODA</w:t>
      </w:r>
      <w:bookmarkEnd w:id="16"/>
    </w:p>
    <w:p w14:paraId="354E9CEB" w14:textId="77777777" w:rsidR="00FC6209" w:rsidRDefault="00301039" w:rsidP="00E577A5">
      <w:pPr>
        <w:spacing w:after="240" w:line="276" w:lineRule="auto"/>
        <w:rPr>
          <w:rFonts w:eastAsia="Calibri" w:cs="Times New Roman"/>
          <w:lang w:eastAsia="zh-CN"/>
        </w:rPr>
        <w:sectPr w:rsidR="00FC6209" w:rsidSect="003E0DB8">
          <w:pgSz w:w="11906" w:h="16838"/>
          <w:pgMar w:top="1134" w:right="1134" w:bottom="1134" w:left="1418" w:header="709" w:footer="709" w:gutter="284"/>
          <w:cols w:space="708"/>
          <w:docGrid w:linePitch="360"/>
        </w:sectPr>
      </w:pPr>
      <w:r w:rsidRPr="00301039">
        <w:rPr>
          <w:rFonts w:eastAsia="Calibri" w:cs="Times New Roman"/>
          <w:lang w:eastAsia="zh-CN"/>
        </w:rPr>
        <w:t xml:space="preserve">Ovim Planom obrađivat će se mjere po vrstama prirodnih nepogoda čija je pojava evidentirana na području </w:t>
      </w:r>
      <w:r w:rsidR="005010ED">
        <w:rPr>
          <w:rFonts w:eastAsia="Calibri" w:cs="Times New Roman"/>
          <w:lang w:eastAsia="zh-CN"/>
        </w:rPr>
        <w:t xml:space="preserve">Općine </w:t>
      </w:r>
      <w:r w:rsidR="00C01C2C">
        <w:rPr>
          <w:rFonts w:eastAsia="Calibri" w:cs="Times New Roman"/>
          <w:lang w:eastAsia="zh-CN"/>
        </w:rPr>
        <w:t>Plitvička Jezera</w:t>
      </w:r>
      <w:r w:rsidRPr="00301039">
        <w:rPr>
          <w:rFonts w:eastAsia="Calibri" w:cs="Times New Roman"/>
          <w:lang w:eastAsia="zh-CN"/>
        </w:rPr>
        <w:t xml:space="preserve">,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w:t>
      </w:r>
      <w:r w:rsidR="005010ED">
        <w:rPr>
          <w:rFonts w:eastAsia="Calibri" w:cs="Times New Roman"/>
          <w:lang w:eastAsia="zh-CN"/>
        </w:rPr>
        <w:t>Općine.</w:t>
      </w:r>
    </w:p>
    <w:p w14:paraId="550896EF" w14:textId="3A116663" w:rsidR="00301039" w:rsidRPr="00301039" w:rsidRDefault="00301039" w:rsidP="00301039">
      <w:pPr>
        <w:keepNext/>
        <w:spacing w:after="0" w:line="240" w:lineRule="auto"/>
        <w:jc w:val="center"/>
        <w:rPr>
          <w:rFonts w:eastAsia="Calibri" w:cstheme="minorHAnsi"/>
          <w:b/>
          <w:bCs/>
          <w:sz w:val="20"/>
          <w:szCs w:val="20"/>
          <w:lang w:eastAsia="zh-CN"/>
        </w:rPr>
      </w:pPr>
      <w:bookmarkStart w:id="17" w:name="_Toc144798378"/>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5010ED">
        <w:rPr>
          <w:rFonts w:eastAsia="Calibri" w:cstheme="minorHAnsi"/>
          <w:b/>
          <w:bCs/>
          <w:sz w:val="20"/>
          <w:szCs w:val="20"/>
          <w:lang w:eastAsia="zh-CN"/>
        </w:rPr>
        <w:t xml:space="preserve">Općine </w:t>
      </w:r>
      <w:r w:rsidR="00C01C2C">
        <w:rPr>
          <w:rFonts w:eastAsia="Calibri" w:cstheme="minorHAnsi"/>
          <w:b/>
          <w:bCs/>
          <w:sz w:val="20"/>
          <w:szCs w:val="20"/>
          <w:lang w:eastAsia="zh-CN"/>
        </w:rPr>
        <w:t>Plitvička Jezera</w:t>
      </w:r>
      <w:bookmarkEnd w:id="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301039" w:rsidRPr="00301039" w14:paraId="678F6687" w14:textId="77777777" w:rsidTr="00301039">
        <w:trPr>
          <w:trHeight w:val="631"/>
          <w:tblHeader/>
        </w:trPr>
        <w:tc>
          <w:tcPr>
            <w:tcW w:w="1413" w:type="dxa"/>
            <w:shd w:val="clear" w:color="auto" w:fill="auto"/>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410" w:type="dxa"/>
            <w:shd w:val="clear" w:color="auto" w:fill="auto"/>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shd w:val="clear" w:color="auto" w:fill="auto"/>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shd w:val="clear" w:color="auto" w:fill="auto"/>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shd w:val="clear" w:color="auto" w:fill="auto"/>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887303">
        <w:trPr>
          <w:trHeight w:val="530"/>
        </w:trPr>
        <w:tc>
          <w:tcPr>
            <w:tcW w:w="1413" w:type="dxa"/>
            <w:shd w:val="clear" w:color="auto" w:fill="auto"/>
            <w:vAlign w:val="center"/>
          </w:tcPr>
          <w:p w14:paraId="035D2DD3"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Potres</w:t>
            </w:r>
          </w:p>
        </w:tc>
        <w:tc>
          <w:tcPr>
            <w:tcW w:w="2410" w:type="dxa"/>
            <w:shd w:val="clear" w:color="auto" w:fill="auto"/>
            <w:vAlign w:val="center"/>
          </w:tcPr>
          <w:p w14:paraId="2272AF05" w14:textId="77777777" w:rsidR="00FC6209" w:rsidRDefault="00FC6209" w:rsidP="00FC6209">
            <w:pPr>
              <w:spacing w:after="0" w:line="276" w:lineRule="auto"/>
              <w:jc w:val="left"/>
              <w:rPr>
                <w:rFonts w:eastAsia="Calibri" w:cstheme="minorHAnsi"/>
                <w:sz w:val="20"/>
                <w:szCs w:val="20"/>
                <w:shd w:val="clear" w:color="auto" w:fill="FFFFFF"/>
              </w:rPr>
            </w:pPr>
            <w:r w:rsidRPr="006271CB">
              <w:rPr>
                <w:rFonts w:eastAsia="Calibri" w:cstheme="minorHAnsi"/>
                <w:sz w:val="20"/>
                <w:szCs w:val="20"/>
                <w:shd w:val="clear" w:color="auto" w:fill="FFFFFF"/>
              </w:rPr>
              <w:t>Potres je prirodna nepogoda uzrokovana prirodnim događajem koji je vjerojatno najveći uzrok stradavanja ljudi i uništenja materijalnih dobara. Potresi su uzrok katastrofa koje karakterizira brz nastanak, događaju se učestalo i bez prethodnog upozorenja.</w:t>
            </w:r>
          </w:p>
          <w:p w14:paraId="24B11342"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383C868C"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p>
          <w:p w14:paraId="05026BD9"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oštećenosti stambenih</w:t>
            </w:r>
          </w:p>
          <w:p w14:paraId="48F02625"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građevina, industrijske i</w:t>
            </w:r>
          </w:p>
          <w:p w14:paraId="3FF429C4"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komunalne infrastrukture,</w:t>
            </w:r>
          </w:p>
          <w:p w14:paraId="14F31341"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problemi u komunikaciji i</w:t>
            </w:r>
          </w:p>
          <w:p w14:paraId="4C36704A"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državnoj administraciji,</w:t>
            </w:r>
          </w:p>
          <w:p w14:paraId="5F7EB241"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neprotočne prometnice,</w:t>
            </w:r>
          </w:p>
          <w:p w14:paraId="1A894C9F"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određen broj povrijeđenih i poginulih, šteta na</w:t>
            </w:r>
          </w:p>
          <w:p w14:paraId="204D1D8C"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materijalnim i kulturnim</w:t>
            </w:r>
          </w:p>
          <w:p w14:paraId="497336A9"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dobrima te okolišu,</w:t>
            </w:r>
          </w:p>
          <w:p w14:paraId="6404D113"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nedovoljni kapaciteti za</w:t>
            </w:r>
          </w:p>
          <w:p w14:paraId="27D5C462"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zbrinjavanje ozlijeđenih i</w:t>
            </w:r>
          </w:p>
          <w:p w14:paraId="4EDBAE74"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evakuiranih itd. te sekundarne</w:t>
            </w:r>
          </w:p>
          <w:p w14:paraId="5CC08396" w14:textId="77777777" w:rsidR="00FC6209"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katastrofalne opasnosti i</w:t>
            </w:r>
          </w:p>
          <w:p w14:paraId="74E80540" w14:textId="6084FD76" w:rsidR="008868A1" w:rsidRPr="00301039" w:rsidRDefault="00FC6209" w:rsidP="00FC6209">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w:t>
            </w:r>
          </w:p>
        </w:tc>
        <w:tc>
          <w:tcPr>
            <w:tcW w:w="1701" w:type="dxa"/>
            <w:shd w:val="clear" w:color="auto" w:fill="auto"/>
            <w:vAlign w:val="center"/>
          </w:tcPr>
          <w:p w14:paraId="041E6B6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 obzirom na koncentraciju</w:t>
            </w:r>
          </w:p>
          <w:p w14:paraId="1E0A16E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građevina od javnog i</w:t>
            </w:r>
          </w:p>
          <w:p w14:paraId="041E156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društvenog značaja koje su</w:t>
            </w:r>
          </w:p>
          <w:p w14:paraId="1128F18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uglavnom izgrađene prije</w:t>
            </w:r>
          </w:p>
          <w:p w14:paraId="6AC7B13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prvih propisa za</w:t>
            </w:r>
          </w:p>
          <w:p w14:paraId="09E5B87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projektiranje potresno</w:t>
            </w:r>
          </w:p>
          <w:p w14:paraId="4CE3477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otpornih zgrada, što ih</w:t>
            </w:r>
          </w:p>
          <w:p w14:paraId="463A431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svrstava u značajno</w:t>
            </w:r>
          </w:p>
          <w:p w14:paraId="442D1B3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ugrožene, posljedice se</w:t>
            </w:r>
          </w:p>
          <w:p w14:paraId="117A77A9"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mogu procijeniti kao</w:t>
            </w:r>
          </w:p>
          <w:p w14:paraId="224D3DF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katastrofalne.</w:t>
            </w:r>
          </w:p>
        </w:tc>
        <w:tc>
          <w:tcPr>
            <w:tcW w:w="1984" w:type="dxa"/>
            <w:shd w:val="clear" w:color="auto" w:fill="auto"/>
            <w:vAlign w:val="center"/>
          </w:tcPr>
          <w:p w14:paraId="084F606A"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Protupotresno</w:t>
            </w:r>
          </w:p>
          <w:p w14:paraId="683265A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projektiranje i</w:t>
            </w:r>
          </w:p>
          <w:p w14:paraId="707272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građenje građevina</w:t>
            </w:r>
          </w:p>
          <w:p w14:paraId="719C0F91"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sukladno</w:t>
            </w:r>
          </w:p>
          <w:p w14:paraId="0B0E1D6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odgovarajućim</w:t>
            </w:r>
          </w:p>
          <w:p w14:paraId="378A7EF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tehničkim propisima i</w:t>
            </w:r>
          </w:p>
          <w:p w14:paraId="57348F75"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hrvatskim/europskim</w:t>
            </w:r>
          </w:p>
          <w:p w14:paraId="1670664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normama.</w:t>
            </w:r>
          </w:p>
          <w:p w14:paraId="711085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Edukacija i</w:t>
            </w:r>
          </w:p>
          <w:p w14:paraId="156164CF"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shd w:val="clear" w:color="auto" w:fill="auto"/>
            <w:vAlign w:val="center"/>
          </w:tcPr>
          <w:p w14:paraId="69F4D59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Uzbunjivanje i</w:t>
            </w:r>
          </w:p>
          <w:p w14:paraId="70B3D1F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zbrinjavanje,</w:t>
            </w:r>
          </w:p>
          <w:p w14:paraId="09E1407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301039">
        <w:trPr>
          <w:trHeight w:val="767"/>
        </w:trPr>
        <w:tc>
          <w:tcPr>
            <w:tcW w:w="1413" w:type="dxa"/>
            <w:shd w:val="clear" w:color="auto" w:fill="auto"/>
            <w:vAlign w:val="center"/>
          </w:tcPr>
          <w:p w14:paraId="72A670F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t>Orkanski vjetar</w:t>
            </w:r>
          </w:p>
        </w:tc>
        <w:tc>
          <w:tcPr>
            <w:tcW w:w="2410" w:type="dxa"/>
            <w:shd w:val="clear" w:color="auto" w:fill="auto"/>
            <w:vAlign w:val="center"/>
          </w:tcPr>
          <w:p w14:paraId="7649662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1701" w:type="dxa"/>
            <w:shd w:val="clear" w:color="auto" w:fill="auto"/>
            <w:vAlign w:val="center"/>
          </w:tcPr>
          <w:p w14:paraId="78E215FA" w14:textId="36E1B70D"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shd w:val="clear" w:color="auto" w:fill="auto"/>
            <w:vAlign w:val="center"/>
          </w:tcPr>
          <w:p w14:paraId="1472103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 xml:space="preserve">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w:t>
            </w:r>
            <w:r w:rsidRPr="00301039">
              <w:rPr>
                <w:rFonts w:eastAsia="Times New Roman" w:cstheme="minorHAnsi"/>
                <w:bCs/>
                <w:sz w:val="20"/>
                <w:szCs w:val="20"/>
                <w:lang w:eastAsia="hr-HR"/>
              </w:rPr>
              <w:lastRenderedPageBreak/>
              <w:t>nevremena ne bi došlo do ugrožavanja prometa i njegovih sudionika.</w:t>
            </w:r>
          </w:p>
          <w:p w14:paraId="76E57D6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shd w:val="clear" w:color="auto" w:fill="auto"/>
            <w:vAlign w:val="center"/>
          </w:tcPr>
          <w:p w14:paraId="5D07B2D3"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lastRenderedPageBreak/>
              <w:t>Upozoravanje, obavješćivanje.</w:t>
            </w:r>
          </w:p>
          <w:p w14:paraId="0B6438AC" w14:textId="77777777"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C01C2C" w:rsidRPr="00301039" w14:paraId="1E7B5CB6" w14:textId="77777777" w:rsidTr="00301039">
        <w:trPr>
          <w:trHeight w:val="767"/>
        </w:trPr>
        <w:tc>
          <w:tcPr>
            <w:tcW w:w="1413" w:type="dxa"/>
            <w:shd w:val="clear" w:color="auto" w:fill="auto"/>
            <w:vAlign w:val="center"/>
          </w:tcPr>
          <w:p w14:paraId="4E7F29D4" w14:textId="34CA047C" w:rsidR="00C01C2C" w:rsidRPr="00301039" w:rsidRDefault="00C01C2C" w:rsidP="00C01C2C">
            <w:pPr>
              <w:spacing w:after="0" w:line="276" w:lineRule="auto"/>
              <w:jc w:val="center"/>
              <w:rPr>
                <w:rFonts w:eastAsia="Calibri" w:cstheme="minorHAnsi"/>
                <w:b/>
                <w:sz w:val="20"/>
                <w:szCs w:val="20"/>
                <w:lang w:eastAsia="zh-CN"/>
              </w:rPr>
            </w:pPr>
            <w:r w:rsidRPr="000F16AE">
              <w:rPr>
                <w:rFonts w:cstheme="minorHAnsi"/>
                <w:b/>
                <w:color w:val="000000" w:themeColor="text1"/>
                <w:sz w:val="20"/>
                <w:szCs w:val="20"/>
              </w:rPr>
              <w:t>Požar</w:t>
            </w:r>
          </w:p>
        </w:tc>
        <w:tc>
          <w:tcPr>
            <w:tcW w:w="2410" w:type="dxa"/>
            <w:shd w:val="clear" w:color="auto" w:fill="auto"/>
            <w:vAlign w:val="center"/>
          </w:tcPr>
          <w:p w14:paraId="7F7481D5" w14:textId="451ACEA8" w:rsidR="00C01C2C" w:rsidRPr="00301039" w:rsidRDefault="00C01C2C" w:rsidP="00C01C2C">
            <w:pPr>
              <w:spacing w:after="0" w:line="276" w:lineRule="auto"/>
              <w:jc w:val="left"/>
              <w:rPr>
                <w:rFonts w:cstheme="minorHAnsi"/>
                <w:sz w:val="20"/>
                <w:szCs w:val="20"/>
              </w:rPr>
            </w:pPr>
            <w:r w:rsidRPr="000F16AE">
              <w:rPr>
                <w:rFonts w:eastAsiaTheme="minorHAnsi" w:cs="Arial"/>
                <w:sz w:val="20"/>
                <w:szCs w:val="20"/>
              </w:rPr>
              <w:t>Ugroženost od požara dolazi do izražaja u ljetnim mjesecima te u sušnim vremenskim razdobljima. Požari otvorenog tipa stvaraju znatne izravne i neizravne štete, a njihovo gašenje ponekad iziskuje angažiranje velikog materijalnog, tehničkog i kadrovskog potencijala sustava civilne zaštite. Osim što šuma i sva ostala zemljišta obrasla vegetacijom imaju gospodarsku važnost kao izvori sirovina, poljoprivredna zemljišta za proizvodnju hrane, navedeni prostori predstavljaju i dobra od općeg interesa koja iziskuju posebnu zaštitu.</w:t>
            </w:r>
          </w:p>
        </w:tc>
        <w:tc>
          <w:tcPr>
            <w:tcW w:w="1701" w:type="dxa"/>
            <w:shd w:val="clear" w:color="auto" w:fill="auto"/>
            <w:vAlign w:val="center"/>
          </w:tcPr>
          <w:p w14:paraId="33A5B4BA" w14:textId="3076D30E" w:rsidR="00C01C2C" w:rsidRPr="00301039" w:rsidRDefault="00C01C2C" w:rsidP="00C01C2C">
            <w:pPr>
              <w:spacing w:after="0" w:line="276" w:lineRule="auto"/>
              <w:jc w:val="left"/>
              <w:rPr>
                <w:rFonts w:cstheme="minorHAnsi"/>
                <w:sz w:val="20"/>
                <w:szCs w:val="20"/>
              </w:rPr>
            </w:pPr>
            <w:r w:rsidRPr="000F16AE">
              <w:rPr>
                <w:rFonts w:eastAsiaTheme="minorHAnsi" w:cs="Arial"/>
                <w:sz w:val="20"/>
                <w:szCs w:val="20"/>
              </w:rPr>
              <w:t xml:space="preserve"> U slučaju požara mogući je nastanak štete na: šumskim i poljoprivrednim područjima,  građevinama, pokretninama kao i određeni broj stradalih osoba (lake ozljede/teže ozljede/smrtno stradavanje), što se ne može uvijek izbjeći. Moguć je i kratkotrajni prekid (do par dana) opskrbe energijom, vodom, namirnicama ili zastoji u prometu. Ne očekuje se značajniji efekt na odvijanje turističke sezone, ali mjere oporavka vegetacije su dugoročne.</w:t>
            </w:r>
          </w:p>
        </w:tc>
        <w:tc>
          <w:tcPr>
            <w:tcW w:w="1984" w:type="dxa"/>
            <w:shd w:val="clear" w:color="auto" w:fill="auto"/>
            <w:vAlign w:val="center"/>
          </w:tcPr>
          <w:p w14:paraId="77131038" w14:textId="598B99A0" w:rsidR="00C01C2C" w:rsidRPr="00301039" w:rsidRDefault="00C01C2C" w:rsidP="00C01C2C">
            <w:pPr>
              <w:spacing w:after="0" w:line="276" w:lineRule="auto"/>
              <w:jc w:val="left"/>
              <w:rPr>
                <w:rFonts w:eastAsia="Times New Roman" w:cstheme="minorHAnsi"/>
                <w:bCs/>
                <w:sz w:val="20"/>
                <w:szCs w:val="20"/>
                <w:lang w:eastAsia="hr-HR"/>
              </w:rPr>
            </w:pPr>
            <w:r w:rsidRPr="000F16AE">
              <w:rPr>
                <w:rFonts w:eastAsiaTheme="minorHAnsi" w:cs="Arial"/>
                <w:sz w:val="20"/>
                <w:szCs w:val="20"/>
              </w:rPr>
              <w:t>U cilju zaštite od požara potrebno je provoditi preventivne mjere zaštite od požara, educirati stanovništvo kako bi se spriječio nastanak požara, jer je najčešći način izazivanja istog nemar ili nepažnja (paljenje korova i sl.)</w:t>
            </w:r>
          </w:p>
        </w:tc>
        <w:tc>
          <w:tcPr>
            <w:tcW w:w="1559" w:type="dxa"/>
            <w:shd w:val="clear" w:color="auto" w:fill="auto"/>
            <w:vAlign w:val="center"/>
          </w:tcPr>
          <w:p w14:paraId="31622D94" w14:textId="5B916B49" w:rsidR="00C01C2C" w:rsidRPr="00301039" w:rsidRDefault="00C01C2C" w:rsidP="00C01C2C">
            <w:pPr>
              <w:spacing w:after="0" w:line="276" w:lineRule="auto"/>
              <w:ind w:left="34"/>
              <w:jc w:val="left"/>
              <w:rPr>
                <w:rFonts w:cstheme="minorHAnsi"/>
                <w:sz w:val="20"/>
                <w:szCs w:val="20"/>
              </w:rPr>
            </w:pPr>
            <w:r w:rsidRPr="000F16AE">
              <w:rPr>
                <w:rFonts w:eastAsiaTheme="minorHAnsi" w:cs="Arial"/>
                <w:sz w:val="20"/>
                <w:szCs w:val="20"/>
              </w:rPr>
              <w:t>Motrenje i rano upozoravanje.</w:t>
            </w:r>
          </w:p>
        </w:tc>
      </w:tr>
      <w:tr w:rsidR="00C01C2C" w:rsidRPr="00301039" w14:paraId="5C2EDF2A" w14:textId="77777777" w:rsidTr="00301039">
        <w:trPr>
          <w:trHeight w:val="767"/>
        </w:trPr>
        <w:tc>
          <w:tcPr>
            <w:tcW w:w="1413" w:type="dxa"/>
            <w:shd w:val="clear" w:color="auto" w:fill="auto"/>
            <w:vAlign w:val="center"/>
          </w:tcPr>
          <w:p w14:paraId="68571770" w14:textId="77777777" w:rsidR="00C01C2C" w:rsidRPr="00301039" w:rsidRDefault="00C01C2C" w:rsidP="00C01C2C">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lastRenderedPageBreak/>
              <w:t>Poplava</w:t>
            </w:r>
          </w:p>
        </w:tc>
        <w:tc>
          <w:tcPr>
            <w:tcW w:w="2410" w:type="dxa"/>
            <w:shd w:val="clear" w:color="auto" w:fill="auto"/>
            <w:vAlign w:val="center"/>
          </w:tcPr>
          <w:p w14:paraId="702B1414" w14:textId="4AFA9D3C" w:rsidR="00C01C2C" w:rsidRPr="00301039" w:rsidRDefault="00FC6209" w:rsidP="00C01C2C">
            <w:pPr>
              <w:spacing w:after="0" w:line="276" w:lineRule="auto"/>
              <w:jc w:val="left"/>
              <w:rPr>
                <w:rFonts w:cstheme="minorHAnsi"/>
                <w:sz w:val="20"/>
                <w:szCs w:val="20"/>
              </w:rPr>
            </w:pPr>
            <w:r w:rsidRPr="00FC6209">
              <w:rPr>
                <w:rFonts w:cstheme="minorHAnsi"/>
                <w:sz w:val="20"/>
                <w:szCs w:val="20"/>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1701" w:type="dxa"/>
            <w:shd w:val="clear" w:color="auto" w:fill="auto"/>
            <w:vAlign w:val="center"/>
          </w:tcPr>
          <w:p w14:paraId="3FAE2ECA"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Opskrba vodom i odvodnja:</w:t>
            </w:r>
          </w:p>
          <w:p w14:paraId="1845C80A"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poremećaj u funkcioniranju,</w:t>
            </w:r>
          </w:p>
          <w:p w14:paraId="4817D424"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izlijevanje otpadnih voda,</w:t>
            </w:r>
          </w:p>
          <w:p w14:paraId="55323EDF"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potapanje podruma,</w:t>
            </w:r>
          </w:p>
          <w:p w14:paraId="03A2CA08"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zagađenja izvora vode.</w:t>
            </w:r>
          </w:p>
          <w:p w14:paraId="172D404B"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Cestovni promet: prekidi i</w:t>
            </w:r>
          </w:p>
          <w:p w14:paraId="3E08373E"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otežano obavljanje</w:t>
            </w:r>
          </w:p>
          <w:p w14:paraId="5C3C0FA0"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djelatnosti do otklanjanja</w:t>
            </w:r>
          </w:p>
          <w:p w14:paraId="07305F9F"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posljedica.</w:t>
            </w:r>
          </w:p>
          <w:p w14:paraId="65D0F8DA"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Proizvodnja i distribucija</w:t>
            </w:r>
          </w:p>
          <w:p w14:paraId="1CE7B5D7"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električne energije: duži</w:t>
            </w:r>
          </w:p>
          <w:p w14:paraId="0037A924" w14:textId="77777777" w:rsidR="00C01C2C" w:rsidRPr="00301039" w:rsidRDefault="00C01C2C" w:rsidP="00C01C2C">
            <w:pPr>
              <w:spacing w:after="0" w:line="276" w:lineRule="auto"/>
              <w:jc w:val="left"/>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984" w:type="dxa"/>
            <w:shd w:val="clear" w:color="auto" w:fill="auto"/>
            <w:vAlign w:val="center"/>
          </w:tcPr>
          <w:p w14:paraId="726067BF"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Građenje, tehničko i</w:t>
            </w:r>
          </w:p>
          <w:p w14:paraId="777907E4"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930A7A4"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5A9C3B7B"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36A2D618"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1FFC2C97"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i vodnih</w:t>
            </w:r>
          </w:p>
          <w:p w14:paraId="2847567A"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53CD53F2"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071A4BA6"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16D4E5E4"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084135B"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65E72E06"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70DD7D36"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7C196E89"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76B26997"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3589AE62"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7DF3A80F"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07834C13"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530A3BDC"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4AA74149"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D80699C"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12604238"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11D908D5"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shd w:val="clear" w:color="auto" w:fill="auto"/>
            <w:vAlign w:val="center"/>
          </w:tcPr>
          <w:p w14:paraId="4E34867B"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Uzbunjivanje i</w:t>
            </w:r>
          </w:p>
          <w:p w14:paraId="5017F1E0"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obavješćivanje,</w:t>
            </w:r>
          </w:p>
          <w:p w14:paraId="41A70C5F"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evakuacija,</w:t>
            </w:r>
          </w:p>
          <w:p w14:paraId="409264DD"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zbrinjavanje,</w:t>
            </w:r>
          </w:p>
          <w:p w14:paraId="4B344FA5"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sklanjanje,</w:t>
            </w:r>
          </w:p>
          <w:p w14:paraId="30E05338"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spašavanje,</w:t>
            </w:r>
          </w:p>
          <w:p w14:paraId="28E562DD"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pružanje prve</w:t>
            </w:r>
          </w:p>
          <w:p w14:paraId="030E71C2"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rPr>
              <w:t>pomoći.</w:t>
            </w:r>
          </w:p>
        </w:tc>
      </w:tr>
      <w:tr w:rsidR="00C01C2C" w:rsidRPr="00301039" w14:paraId="087E1E3E" w14:textId="77777777" w:rsidTr="00301039">
        <w:trPr>
          <w:trHeight w:val="767"/>
        </w:trPr>
        <w:tc>
          <w:tcPr>
            <w:tcW w:w="1413" w:type="dxa"/>
            <w:shd w:val="clear" w:color="auto" w:fill="auto"/>
            <w:vAlign w:val="center"/>
          </w:tcPr>
          <w:p w14:paraId="0D34373D" w14:textId="77777777" w:rsidR="00C01C2C" w:rsidRPr="00301039" w:rsidRDefault="00C01C2C" w:rsidP="00C01C2C">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Suša</w:t>
            </w:r>
          </w:p>
        </w:tc>
        <w:tc>
          <w:tcPr>
            <w:tcW w:w="2410" w:type="dxa"/>
            <w:shd w:val="clear" w:color="auto" w:fill="auto"/>
            <w:vAlign w:val="center"/>
          </w:tcPr>
          <w:p w14:paraId="2737D5A3" w14:textId="77777777" w:rsidR="00C01C2C" w:rsidRPr="00301039" w:rsidRDefault="00C01C2C" w:rsidP="00C01C2C">
            <w:pPr>
              <w:spacing w:after="0" w:line="276" w:lineRule="auto"/>
              <w:jc w:val="left"/>
              <w:rPr>
                <w:rFonts w:cstheme="minorHAnsi"/>
                <w:sz w:val="20"/>
                <w:szCs w:val="20"/>
              </w:rPr>
            </w:pPr>
            <w:r w:rsidRPr="00301039">
              <w:rPr>
                <w:rFonts w:cstheme="minorHAnsi"/>
                <w:color w:val="000000"/>
                <w:sz w:val="20"/>
                <w:szCs w:val="20"/>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701" w:type="dxa"/>
            <w:shd w:val="clear" w:color="auto" w:fill="auto"/>
            <w:vAlign w:val="center"/>
          </w:tcPr>
          <w:p w14:paraId="240B83B7" w14:textId="77777777" w:rsidR="00C01C2C" w:rsidRPr="00301039" w:rsidRDefault="00C01C2C" w:rsidP="00C01C2C">
            <w:pPr>
              <w:spacing w:after="0" w:line="276" w:lineRule="auto"/>
              <w:jc w:val="left"/>
              <w:rPr>
                <w:rFonts w:cstheme="minorHAnsi"/>
                <w:sz w:val="20"/>
                <w:szCs w:val="20"/>
              </w:rPr>
            </w:pPr>
            <w:r w:rsidRPr="00301039">
              <w:rPr>
                <w:rFonts w:cstheme="minorHAnsi"/>
                <w:color w:val="000000"/>
                <w:sz w:val="20"/>
                <w:szCs w:val="20"/>
                <w:lang w:eastAsia="hr-HR"/>
              </w:rPr>
              <w:t xml:space="preserve">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w:t>
            </w:r>
            <w:r w:rsidRPr="00301039">
              <w:rPr>
                <w:rFonts w:cstheme="minorHAnsi"/>
                <w:color w:val="000000"/>
                <w:sz w:val="20"/>
                <w:szCs w:val="20"/>
                <w:lang w:eastAsia="hr-HR"/>
              </w:rPr>
              <w:lastRenderedPageBreak/>
              <w:t>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984" w:type="dxa"/>
            <w:shd w:val="clear" w:color="auto" w:fill="auto"/>
            <w:vAlign w:val="center"/>
          </w:tcPr>
          <w:p w14:paraId="68C8D17B" w14:textId="77777777" w:rsidR="00C01C2C" w:rsidRPr="00301039" w:rsidRDefault="00C01C2C" w:rsidP="00C01C2C">
            <w:pPr>
              <w:spacing w:after="0" w:line="276" w:lineRule="auto"/>
              <w:ind w:left="10" w:right="66" w:hanging="10"/>
              <w:jc w:val="left"/>
              <w:rPr>
                <w:rFonts w:eastAsia="Times New Roman" w:cstheme="minorHAnsi"/>
                <w:color w:val="000000"/>
                <w:sz w:val="20"/>
                <w:szCs w:val="20"/>
              </w:rPr>
            </w:pPr>
          </w:p>
          <w:p w14:paraId="7B1938E4"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shd w:val="clear" w:color="auto" w:fill="auto"/>
            <w:vAlign w:val="center"/>
          </w:tcPr>
          <w:p w14:paraId="11A88189" w14:textId="77777777" w:rsidR="00C01C2C" w:rsidRPr="00301039" w:rsidRDefault="00C01C2C" w:rsidP="00C01C2C">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C01C2C" w:rsidRPr="00301039" w14:paraId="371082B3" w14:textId="77777777" w:rsidTr="00301039">
        <w:trPr>
          <w:trHeight w:val="767"/>
        </w:trPr>
        <w:tc>
          <w:tcPr>
            <w:tcW w:w="1413" w:type="dxa"/>
            <w:shd w:val="clear" w:color="auto" w:fill="auto"/>
            <w:vAlign w:val="center"/>
          </w:tcPr>
          <w:p w14:paraId="695AF036" w14:textId="77777777" w:rsidR="00C01C2C" w:rsidRPr="00301039" w:rsidRDefault="00C01C2C" w:rsidP="00C01C2C">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410" w:type="dxa"/>
            <w:shd w:val="clear" w:color="auto" w:fill="auto"/>
            <w:vAlign w:val="center"/>
          </w:tcPr>
          <w:p w14:paraId="60BE3097" w14:textId="701FBCC5" w:rsidR="00C01C2C" w:rsidRPr="00301039" w:rsidRDefault="00F529C3" w:rsidP="00F529C3">
            <w:pPr>
              <w:spacing w:after="0" w:line="276" w:lineRule="auto"/>
              <w:jc w:val="left"/>
              <w:rPr>
                <w:rFonts w:cstheme="minorHAnsi"/>
                <w:sz w:val="20"/>
                <w:szCs w:val="20"/>
              </w:rPr>
            </w:pPr>
            <w:r w:rsidRPr="00F529C3">
              <w:rPr>
                <w:rFonts w:eastAsia="Calibri" w:cstheme="minorHAnsi"/>
                <w:sz w:val="20"/>
                <w:szCs w:val="20"/>
                <w:lang w:eastAsia="zh-CN"/>
              </w:rPr>
              <w:t>Tuča (grad, krupa) su ledena zrnca koja nastaju u olujnim oblacima, velikih vertikalnih dimenzija kad naglo uzlazne i vrtložne struje nose pothlađene kapljice koje se u dodiru sa zrncima leda brzo zalede u zrno tuče. Zrno tuče sve više raste dok zbog svoje težine ne počne padati na zemlju. Zrna tuče obično su veličine graška, ali veoma rijetko i veličine kokošjeg jajeta. Tuča je neobično štetna prirodna pojava, osobito za poljoprivrednu proizvodnju na otvorenom. Svojim intenzitetom nanose velike štete pokretnoj i nepokretnoj imovini, kao i poljoprivredi.</w:t>
            </w:r>
          </w:p>
        </w:tc>
        <w:tc>
          <w:tcPr>
            <w:tcW w:w="1701" w:type="dxa"/>
            <w:shd w:val="clear" w:color="auto" w:fill="auto"/>
            <w:vAlign w:val="center"/>
          </w:tcPr>
          <w:p w14:paraId="7B5AFD0C" w14:textId="77777777" w:rsidR="00C01C2C" w:rsidRPr="00301039" w:rsidRDefault="00C01C2C" w:rsidP="00C01C2C">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shd w:val="clear" w:color="auto" w:fill="auto"/>
            <w:vAlign w:val="center"/>
          </w:tcPr>
          <w:p w14:paraId="6CAAC0A6" w14:textId="77777777" w:rsidR="00C01C2C" w:rsidRPr="00301039" w:rsidRDefault="00C01C2C" w:rsidP="00C01C2C">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shd w:val="clear" w:color="auto" w:fill="auto"/>
            <w:vAlign w:val="center"/>
          </w:tcPr>
          <w:p w14:paraId="6DAD93EB" w14:textId="77777777" w:rsidR="00C01C2C" w:rsidRPr="00301039" w:rsidRDefault="00C01C2C" w:rsidP="00C01C2C">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A21BE9" w:rsidRPr="00301039" w14:paraId="5504D2B6" w14:textId="77777777" w:rsidTr="00301039">
        <w:trPr>
          <w:trHeight w:val="767"/>
        </w:trPr>
        <w:tc>
          <w:tcPr>
            <w:tcW w:w="1413" w:type="dxa"/>
            <w:shd w:val="clear" w:color="auto" w:fill="auto"/>
            <w:vAlign w:val="center"/>
          </w:tcPr>
          <w:p w14:paraId="7D94060B" w14:textId="535A4A09" w:rsidR="00A21BE9" w:rsidRPr="00301039" w:rsidRDefault="00A21BE9" w:rsidP="00A21BE9">
            <w:pPr>
              <w:spacing w:after="0" w:line="276" w:lineRule="auto"/>
              <w:jc w:val="center"/>
              <w:rPr>
                <w:rFonts w:eastAsia="Calibri" w:cstheme="minorHAnsi"/>
                <w:b/>
                <w:sz w:val="20"/>
                <w:szCs w:val="20"/>
                <w:lang w:eastAsia="zh-CN"/>
              </w:rPr>
            </w:pPr>
            <w:r>
              <w:rPr>
                <w:rFonts w:eastAsia="Calibri" w:cstheme="minorHAnsi"/>
                <w:b/>
                <w:sz w:val="20"/>
                <w:szCs w:val="20"/>
                <w:lang w:eastAsia="zh-CN"/>
              </w:rPr>
              <w:t xml:space="preserve">Mraz </w:t>
            </w:r>
          </w:p>
        </w:tc>
        <w:tc>
          <w:tcPr>
            <w:tcW w:w="2410" w:type="dxa"/>
            <w:shd w:val="clear" w:color="auto" w:fill="auto"/>
            <w:vAlign w:val="center"/>
          </w:tcPr>
          <w:p w14:paraId="32B8C8A9" w14:textId="0080A4BE" w:rsidR="00A21BE9" w:rsidRPr="00301039" w:rsidRDefault="00A21BE9" w:rsidP="00A21BE9">
            <w:pPr>
              <w:spacing w:after="0" w:line="276" w:lineRule="auto"/>
              <w:jc w:val="left"/>
              <w:rPr>
                <w:rFonts w:eastAsia="Calibri" w:cstheme="minorHAnsi"/>
                <w:sz w:val="20"/>
                <w:szCs w:val="20"/>
                <w:lang w:eastAsia="zh-CN"/>
              </w:rPr>
            </w:pPr>
            <w:r w:rsidRPr="00AD3812">
              <w:rPr>
                <w:rFonts w:cstheme="minorHAnsi"/>
                <w:sz w:val="20"/>
                <w:szCs w:val="20"/>
              </w:rPr>
              <w:t xml:space="preserve">Mraz je oborina koja nastaje </w:t>
            </w:r>
            <w:r w:rsidRPr="00AD3812">
              <w:rPr>
                <w:rFonts w:cstheme="minorHAnsi"/>
                <w:sz w:val="20"/>
                <w:szCs w:val="20"/>
                <w:shd w:val="clear" w:color="auto" w:fill="FFFFFF"/>
              </w:rPr>
              <w:t xml:space="preserve"> kad uz hladno tlo prizemni sloj zraka pri temperaturi nižoj od 0˚C izravno prijeđe iz vodene pare u led. </w:t>
            </w:r>
            <w:r w:rsidRPr="00AD3812">
              <w:rPr>
                <w:rFonts w:cstheme="minorHAnsi"/>
                <w:sz w:val="20"/>
                <w:szCs w:val="20"/>
                <w:lang w:eastAsia="hr-HR"/>
              </w:rPr>
              <w:t xml:space="preserve">Prilikom pojave niske temperature dolazi do smrzavanja vode što dovodi do pucanja i širenja tkiva te odumiranja biljaka. </w:t>
            </w:r>
            <w:r w:rsidRPr="00AD3812">
              <w:rPr>
                <w:rFonts w:cstheme="minorHAnsi"/>
                <w:sz w:val="20"/>
                <w:szCs w:val="20"/>
              </w:rPr>
              <w:t>Pojavljuje se od rujna do svibnja, pri čemu je najopasniji onaj koji se pojavi u vegetacijskom razdoblju.</w:t>
            </w:r>
          </w:p>
        </w:tc>
        <w:tc>
          <w:tcPr>
            <w:tcW w:w="1701" w:type="dxa"/>
            <w:shd w:val="clear" w:color="auto" w:fill="auto"/>
            <w:vAlign w:val="center"/>
          </w:tcPr>
          <w:p w14:paraId="75F6CE30" w14:textId="623CC25F" w:rsidR="00A21BE9" w:rsidRPr="00301039" w:rsidRDefault="00A21BE9" w:rsidP="00A21BE9">
            <w:pPr>
              <w:spacing w:after="0" w:line="276" w:lineRule="auto"/>
              <w:jc w:val="left"/>
              <w:rPr>
                <w:rFonts w:eastAsia="Calibri" w:cstheme="minorHAnsi"/>
                <w:sz w:val="20"/>
                <w:szCs w:val="20"/>
                <w:lang w:eastAsia="zh-CN"/>
              </w:rPr>
            </w:pPr>
            <w:r w:rsidRPr="00AD3812">
              <w:rPr>
                <w:rFonts w:cstheme="minorHAnsi"/>
                <w:sz w:val="20"/>
                <w:szCs w:val="20"/>
              </w:rPr>
              <w:t>Posljedice mogu biti smanjenje prinosa u poljoprivredi i povrtlarstvu.</w:t>
            </w:r>
          </w:p>
        </w:tc>
        <w:tc>
          <w:tcPr>
            <w:tcW w:w="1984" w:type="dxa"/>
            <w:shd w:val="clear" w:color="auto" w:fill="auto"/>
            <w:vAlign w:val="center"/>
          </w:tcPr>
          <w:p w14:paraId="1850FCA1" w14:textId="4FF99CF0" w:rsidR="00A21BE9" w:rsidRPr="00301039" w:rsidRDefault="00A21BE9" w:rsidP="00A21BE9">
            <w:pPr>
              <w:spacing w:after="0" w:line="276" w:lineRule="auto"/>
              <w:jc w:val="left"/>
              <w:rPr>
                <w:rFonts w:eastAsia="Calibri" w:cstheme="minorHAnsi"/>
                <w:sz w:val="20"/>
                <w:szCs w:val="20"/>
              </w:rPr>
            </w:pPr>
            <w:r w:rsidRPr="00AD3812">
              <w:rPr>
                <w:rFonts w:cstheme="minorHAnsi"/>
                <w:sz w:val="20"/>
                <w:szCs w:val="20"/>
              </w:rPr>
              <w:t>Edukacija  i osposobljavanje građana.</w:t>
            </w:r>
          </w:p>
        </w:tc>
        <w:tc>
          <w:tcPr>
            <w:tcW w:w="1559" w:type="dxa"/>
            <w:shd w:val="clear" w:color="auto" w:fill="auto"/>
            <w:vAlign w:val="center"/>
          </w:tcPr>
          <w:p w14:paraId="75F86342" w14:textId="3606941B" w:rsidR="00A21BE9" w:rsidRPr="00301039" w:rsidRDefault="00A21BE9" w:rsidP="00A21BE9">
            <w:pPr>
              <w:spacing w:after="0" w:line="276" w:lineRule="auto"/>
              <w:ind w:left="34"/>
              <w:jc w:val="left"/>
              <w:rPr>
                <w:rFonts w:cstheme="minorHAnsi"/>
                <w:sz w:val="20"/>
                <w:szCs w:val="20"/>
                <w:lang w:eastAsia="zh-CN"/>
              </w:rPr>
            </w:pPr>
            <w:r w:rsidRPr="00AD3812">
              <w:rPr>
                <w:rFonts w:cstheme="minorHAnsi"/>
                <w:sz w:val="20"/>
                <w:szCs w:val="20"/>
              </w:rPr>
              <w:t>Upozoravanje.</w:t>
            </w:r>
          </w:p>
        </w:tc>
      </w:tr>
      <w:tr w:rsidR="00A21BE9" w:rsidRPr="00301039" w14:paraId="4182EE22" w14:textId="77777777" w:rsidTr="00301039">
        <w:trPr>
          <w:trHeight w:val="767"/>
        </w:trPr>
        <w:tc>
          <w:tcPr>
            <w:tcW w:w="1413" w:type="dxa"/>
            <w:shd w:val="clear" w:color="auto" w:fill="auto"/>
            <w:vAlign w:val="center"/>
          </w:tcPr>
          <w:p w14:paraId="1066A827" w14:textId="1E1F52C3" w:rsidR="00A21BE9" w:rsidRPr="00301039" w:rsidRDefault="00AD7202" w:rsidP="00A21BE9">
            <w:pPr>
              <w:spacing w:after="0" w:line="276" w:lineRule="auto"/>
              <w:jc w:val="center"/>
              <w:rPr>
                <w:rFonts w:eastAsia="Calibri" w:cstheme="minorHAnsi"/>
                <w:b/>
                <w:sz w:val="20"/>
                <w:szCs w:val="20"/>
                <w:lang w:eastAsia="zh-CN"/>
              </w:rPr>
            </w:pPr>
            <w:r>
              <w:rPr>
                <w:rFonts w:eastAsia="Calibri" w:cstheme="minorHAnsi"/>
                <w:b/>
                <w:sz w:val="20"/>
                <w:szCs w:val="20"/>
                <w:lang w:eastAsia="zh-CN"/>
              </w:rPr>
              <w:lastRenderedPageBreak/>
              <w:t>Snijeg i led</w:t>
            </w:r>
          </w:p>
        </w:tc>
        <w:tc>
          <w:tcPr>
            <w:tcW w:w="2410" w:type="dxa"/>
            <w:shd w:val="clear" w:color="auto" w:fill="auto"/>
            <w:vAlign w:val="center"/>
          </w:tcPr>
          <w:p w14:paraId="276E8B12" w14:textId="77777777" w:rsidR="007A7641" w:rsidRDefault="007A7641" w:rsidP="00A21BE9">
            <w:pPr>
              <w:spacing w:after="0" w:line="276" w:lineRule="auto"/>
              <w:jc w:val="left"/>
              <w:rPr>
                <w:rFonts w:eastAsia="Calibri" w:cstheme="minorHAnsi"/>
                <w:sz w:val="20"/>
                <w:szCs w:val="20"/>
                <w:lang w:eastAsia="zh-CN"/>
              </w:rPr>
            </w:pPr>
          </w:p>
          <w:p w14:paraId="4D4D925F" w14:textId="1A05FAAC" w:rsidR="00A21BE9" w:rsidRPr="00301039" w:rsidRDefault="007A7641" w:rsidP="00A21BE9">
            <w:pPr>
              <w:spacing w:after="0" w:line="276" w:lineRule="auto"/>
              <w:jc w:val="left"/>
              <w:rPr>
                <w:rFonts w:eastAsia="Calibri" w:cstheme="minorHAnsi"/>
                <w:sz w:val="20"/>
                <w:szCs w:val="20"/>
                <w:lang w:eastAsia="zh-CN"/>
              </w:rPr>
            </w:pPr>
            <w:r w:rsidRPr="007A7641">
              <w:rPr>
                <w:rFonts w:eastAsia="Calibri" w:cstheme="minorHAnsi"/>
                <w:sz w:val="20"/>
                <w:szCs w:val="20"/>
                <w:lang w:eastAsia="zh-CN"/>
              </w:rPr>
              <w:t>Snijeg i led mogu uzrokovati ozljede ili gubitke života, štete na građevinama i drugoj infrastrukturi, prekide u odvijanju i nesreće u prometu kao i prekide u opskrbi uslugama (struja i voda, telekomunikacije). U područjima gdje snijeg rijetko pada čak i male visine snijega mogu izazvati negativne posljedice na ljude i odvijanje normalnog života.</w:t>
            </w:r>
          </w:p>
        </w:tc>
        <w:tc>
          <w:tcPr>
            <w:tcW w:w="1701" w:type="dxa"/>
            <w:shd w:val="clear" w:color="auto" w:fill="auto"/>
            <w:vAlign w:val="center"/>
          </w:tcPr>
          <w:p w14:paraId="33F514D0" w14:textId="72346E97" w:rsidR="00A21BE9" w:rsidRPr="00841DCD" w:rsidRDefault="00A21BE9" w:rsidP="00A21BE9">
            <w:pPr>
              <w:spacing w:after="0" w:line="276" w:lineRule="auto"/>
              <w:jc w:val="left"/>
              <w:rPr>
                <w:rFonts w:eastAsia="Calibri" w:cstheme="minorHAnsi"/>
                <w:sz w:val="20"/>
                <w:szCs w:val="20"/>
                <w:lang w:eastAsia="zh-CN"/>
              </w:rPr>
            </w:pPr>
            <w:r w:rsidRPr="00841DCD">
              <w:rPr>
                <w:rFonts w:cstheme="minorHAnsi"/>
                <w:sz w:val="20"/>
                <w:szCs w:val="20"/>
              </w:rPr>
              <w:t>Problemi u prometu, opskrba lokalne i regionalne samouprave, problemi kod pružanja zdravstvenih usluga, štete na poljoprivrednim površinama, štete na objektima. Pojava leda na objektima kritične infrastrukture elektroenergetika</w:t>
            </w:r>
            <w:r>
              <w:rPr>
                <w:rFonts w:cstheme="minorHAnsi"/>
                <w:sz w:val="20"/>
                <w:szCs w:val="20"/>
              </w:rPr>
              <w:t xml:space="preserve"> i</w:t>
            </w:r>
            <w:r w:rsidRPr="00841DCD">
              <w:rPr>
                <w:rFonts w:cstheme="minorHAnsi"/>
                <w:sz w:val="20"/>
                <w:szCs w:val="20"/>
              </w:rPr>
              <w:t xml:space="preserve"> telekomunikacije, vodoopskrba) može učiniti znatne materijalne štete.</w:t>
            </w:r>
            <w:r w:rsidRPr="00841DCD">
              <w:rPr>
                <w:rFonts w:cstheme="minorHAnsi"/>
                <w:sz w:val="20"/>
                <w:szCs w:val="20"/>
              </w:rPr>
              <w:cr/>
              <w:t xml:space="preserve"> </w:t>
            </w:r>
          </w:p>
        </w:tc>
        <w:tc>
          <w:tcPr>
            <w:tcW w:w="1984" w:type="dxa"/>
            <w:shd w:val="clear" w:color="auto" w:fill="auto"/>
            <w:vAlign w:val="center"/>
          </w:tcPr>
          <w:p w14:paraId="5C2C4248" w14:textId="0E6722C1" w:rsidR="00A21BE9" w:rsidRPr="00841DCD" w:rsidRDefault="00A21BE9" w:rsidP="00A21BE9">
            <w:pPr>
              <w:spacing w:after="0" w:line="276" w:lineRule="auto"/>
              <w:jc w:val="left"/>
              <w:rPr>
                <w:rFonts w:eastAsia="Calibri" w:cstheme="minorHAnsi"/>
                <w:sz w:val="20"/>
                <w:szCs w:val="20"/>
              </w:rPr>
            </w:pPr>
            <w:r w:rsidRPr="00841DCD">
              <w:rPr>
                <w:rFonts w:cstheme="minorHAnsi"/>
                <w:sz w:val="20"/>
                <w:szCs w:val="20"/>
              </w:rPr>
              <w:t>Edukacija i osposobljavanje građana</w:t>
            </w:r>
            <w:r w:rsidR="000B163B">
              <w:rPr>
                <w:rFonts w:cstheme="minorHAnsi"/>
                <w:sz w:val="20"/>
                <w:szCs w:val="20"/>
              </w:rPr>
              <w:t>.</w:t>
            </w:r>
            <w:r w:rsidRPr="00841DCD">
              <w:rPr>
                <w:rFonts w:cstheme="minorHAnsi"/>
                <w:sz w:val="20"/>
                <w:szCs w:val="20"/>
              </w:rPr>
              <w:t xml:space="preserve"> U cilju ublažavanja posljedica od snježnih oborina i poledica  potrebno je redovito čišćenje pločnika, pristupnih putova, čišćenje snijega i leda s vozila prije uključivanja u promet i korištenje zimske opreme na  vozilu i sl. Poštivanjem urbanističkih mjera u izgradnji objekata smanjit će se posljedice uzrokovane kišom i/ili tučom.</w:t>
            </w:r>
          </w:p>
        </w:tc>
        <w:tc>
          <w:tcPr>
            <w:tcW w:w="1559" w:type="dxa"/>
            <w:shd w:val="clear" w:color="auto" w:fill="auto"/>
            <w:vAlign w:val="center"/>
          </w:tcPr>
          <w:p w14:paraId="28F7B261" w14:textId="00833555" w:rsidR="00A21BE9" w:rsidRPr="00841DCD" w:rsidRDefault="00A21BE9" w:rsidP="00A21BE9">
            <w:pPr>
              <w:spacing w:after="0" w:line="276" w:lineRule="auto"/>
              <w:ind w:left="34"/>
              <w:jc w:val="left"/>
              <w:rPr>
                <w:rFonts w:cstheme="minorHAnsi"/>
                <w:sz w:val="20"/>
                <w:szCs w:val="20"/>
                <w:lang w:eastAsia="zh-CN"/>
              </w:rPr>
            </w:pPr>
            <w:r w:rsidRPr="00841DCD">
              <w:rPr>
                <w:rFonts w:cstheme="minorHAnsi"/>
                <w:sz w:val="20"/>
                <w:szCs w:val="20"/>
                <w:lang w:eastAsia="zh-CN"/>
              </w:rPr>
              <w:t>Rano obavješćivanje i upozoravanje, pripremljena zimska služba.</w:t>
            </w:r>
          </w:p>
        </w:tc>
      </w:tr>
    </w:tbl>
    <w:p w14:paraId="3C0A0560" w14:textId="72B29456" w:rsidR="00301039" w:rsidRPr="00251F3E" w:rsidRDefault="00301039" w:rsidP="00251F3E">
      <w:pPr>
        <w:pStyle w:val="Heading3"/>
      </w:pPr>
      <w:bookmarkStart w:id="18" w:name="_Toc115331758"/>
      <w:r w:rsidRPr="00251F3E">
        <w:t>Potres</w:t>
      </w:r>
      <w:bookmarkEnd w:id="18"/>
    </w:p>
    <w:p w14:paraId="677D06BF" w14:textId="77777777" w:rsidR="00301039" w:rsidRPr="00301039" w:rsidRDefault="00301039" w:rsidP="00E577A5">
      <w:pPr>
        <w:spacing w:after="120" w:line="276" w:lineRule="auto"/>
        <w:rPr>
          <w:rFonts w:eastAsia="Calibri" w:cs="Times New Roman"/>
          <w:lang w:val="en-US" w:eastAsia="zh-CN"/>
        </w:rPr>
      </w:pP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pripada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skupini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rizika</w:t>
      </w:r>
      <w:proofErr w:type="spellEnd"/>
      <w:r w:rsidRPr="00301039">
        <w:rPr>
          <w:rFonts w:eastAsia="Calibri" w:cs="Times New Roman"/>
          <w:lang w:val="en-US" w:eastAsia="zh-CN"/>
        </w:rPr>
        <w:t xml:space="preserve"> koji se ne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predvidjeti</w:t>
      </w:r>
      <w:proofErr w:type="spellEnd"/>
      <w:r w:rsidRPr="00301039">
        <w:rPr>
          <w:rFonts w:eastAsia="Calibri" w:cs="Times New Roman"/>
          <w:lang w:val="en-US" w:eastAsia="zh-CN"/>
        </w:rPr>
        <w:t xml:space="preserve">, a s </w:t>
      </w:r>
      <w:proofErr w:type="spellStart"/>
      <w:r w:rsidRPr="00301039">
        <w:rPr>
          <w:rFonts w:eastAsia="Calibri" w:cs="Times New Roman"/>
          <w:lang w:val="en-US" w:eastAsia="zh-CN"/>
        </w:rPr>
        <w:t>određenom</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vjerojatnošću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dogoditi</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trenutku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w:t>
      </w:r>
      <w:proofErr w:type="spellEnd"/>
      <w:r w:rsidRPr="00301039">
        <w:rPr>
          <w:rFonts w:eastAsia="Calibri" w:cs="Times New Roman"/>
          <w:lang w:val="en-US" w:eastAsia="zh-CN"/>
        </w:rPr>
        <w:t xml:space="preserve"> do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dolazi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pomicanja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tektonskih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ploča</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podrhtavanje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Zemljine</w:t>
      </w:r>
      <w:proofErr w:type="spellEnd"/>
      <w:r w:rsidRPr="00301039">
        <w:rPr>
          <w:rFonts w:eastAsia="Calibri" w:cs="Times New Roman"/>
          <w:lang w:val="en-US" w:eastAsia="zh-CN"/>
        </w:rPr>
        <w:t xml:space="preserve"> kore </w:t>
      </w:r>
      <w:proofErr w:type="spellStart"/>
      <w:r w:rsidRPr="00301039">
        <w:rPr>
          <w:rFonts w:eastAsia="Calibri" w:cs="Times New Roman"/>
          <w:lang w:val="en-US" w:eastAsia="zh-CN"/>
        </w:rPr>
        <w:t>zbog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oslobađanja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energije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brzinom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događaju</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w:t>
      </w:r>
      <w:proofErr w:type="spellEnd"/>
      <w:r w:rsidRPr="00301039">
        <w:rPr>
          <w:rFonts w:eastAsia="Calibri" w:cs="Times New Roman"/>
          <w:lang w:val="en-US" w:eastAsia="zh-CN"/>
        </w:rPr>
        <w:t xml:space="preserve"> i bez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w:t>
      </w:r>
    </w:p>
    <w:p w14:paraId="7E6F025D" w14:textId="77777777" w:rsidR="00FC6209" w:rsidRDefault="00301039" w:rsidP="00E577A5">
      <w:pPr>
        <w:spacing w:after="120" w:line="276" w:lineRule="auto"/>
      </w:pPr>
      <w:proofErr w:type="spellStart"/>
      <w:r w:rsidRPr="00301039">
        <w:rPr>
          <w:rFonts w:eastAsia="Calibri" w:cs="Times New Roman"/>
          <w:lang w:val="en-US" w:eastAsia="zh-CN"/>
        </w:rPr>
        <w:t>Budući</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potrese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spriječiti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provođenje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pripremljenost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zajednice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slučaju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njegove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iznimne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obuhvatiti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ili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postojećih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pozornost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usmjeriti</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zgrade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vrijednu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kulturno-spomeničku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baštinu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posebne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industrijske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kritične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točke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komunalne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infrastrukture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mora se </w:t>
      </w:r>
      <w:proofErr w:type="spellStart"/>
      <w:r w:rsidRPr="00301039">
        <w:rPr>
          <w:rFonts w:eastAsia="Calibri" w:cs="Times New Roman"/>
          <w:lang w:val="en-US" w:eastAsia="zh-CN"/>
        </w:rPr>
        <w:t>povezati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značajnom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izravnom</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neizravnom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štetom</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opasnost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ozbiljnih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ozljeda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mogućeg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w:t>
      </w:r>
      <w:r w:rsidR="00FC6209" w:rsidRPr="00FC6209">
        <w:t xml:space="preserve"> </w:t>
      </w:r>
    </w:p>
    <w:p w14:paraId="4278BA2F" w14:textId="6BE49B8B" w:rsidR="00301039" w:rsidRDefault="00FC6209" w:rsidP="00E577A5">
      <w:pPr>
        <w:spacing w:after="120" w:line="276" w:lineRule="auto"/>
        <w:rPr>
          <w:rFonts w:eastAsia="Calibri" w:cs="Times New Roman"/>
          <w:lang w:val="en-US" w:eastAsia="zh-CN"/>
        </w:rPr>
      </w:pPr>
      <w:r w:rsidRPr="00FC6209">
        <w:rPr>
          <w:rFonts w:eastAsia="Calibri" w:cs="Times New Roman"/>
          <w:lang w:val="en-US" w:eastAsia="zh-CN"/>
        </w:rPr>
        <w:t xml:space="preserve">Prema </w:t>
      </w:r>
      <w:proofErr w:type="spellStart"/>
      <w:r w:rsidRPr="00FC6209">
        <w:rPr>
          <w:rFonts w:eastAsia="Calibri" w:cs="Times New Roman"/>
          <w:lang w:val="en-US" w:eastAsia="zh-CN"/>
        </w:rPr>
        <w:t>karti</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potresnih</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područja</w:t>
      </w:r>
      <w:proofErr w:type="spellEnd"/>
      <w:r w:rsidRPr="00FC6209">
        <w:rPr>
          <w:rFonts w:eastAsia="Calibri" w:cs="Times New Roman"/>
          <w:lang w:val="en-US" w:eastAsia="zh-CN"/>
        </w:rPr>
        <w:t xml:space="preserve"> Republike Hrvatske za </w:t>
      </w:r>
      <w:proofErr w:type="spellStart"/>
      <w:r w:rsidRPr="00FC6209">
        <w:rPr>
          <w:rFonts w:eastAsia="Calibri" w:cs="Times New Roman"/>
          <w:lang w:val="en-US" w:eastAsia="zh-CN"/>
        </w:rPr>
        <w:t>povratno</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razdoblje</w:t>
      </w:r>
      <w:proofErr w:type="spellEnd"/>
      <w:r w:rsidRPr="00FC6209">
        <w:rPr>
          <w:rFonts w:eastAsia="Calibri" w:cs="Times New Roman"/>
          <w:lang w:val="en-US" w:eastAsia="zh-CN"/>
        </w:rPr>
        <w:t xml:space="preserve"> od 475 </w:t>
      </w:r>
      <w:proofErr w:type="spellStart"/>
      <w:r w:rsidRPr="00FC6209">
        <w:rPr>
          <w:rFonts w:eastAsia="Calibri" w:cs="Times New Roman"/>
          <w:lang w:val="en-US" w:eastAsia="zh-CN"/>
        </w:rPr>
        <w:t>godina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područje</w:t>
      </w:r>
      <w:proofErr w:type="spellEnd"/>
      <w:r w:rsidRPr="00FC6209">
        <w:rPr>
          <w:rFonts w:eastAsia="Calibri" w:cs="Times New Roman"/>
          <w:lang w:val="en-US" w:eastAsia="zh-CN"/>
        </w:rPr>
        <w:t xml:space="preserve"> Općine Plitvička Jezera </w:t>
      </w:r>
      <w:proofErr w:type="spellStart"/>
      <w:r w:rsidRPr="00FC6209">
        <w:rPr>
          <w:rFonts w:eastAsia="Calibri" w:cs="Times New Roman"/>
          <w:lang w:val="en-US" w:eastAsia="zh-CN"/>
        </w:rPr>
        <w:t>nalazi</w:t>
      </w:r>
      <w:proofErr w:type="spellEnd"/>
      <w:r w:rsidRPr="00FC6209">
        <w:rPr>
          <w:rFonts w:eastAsia="Calibri" w:cs="Times New Roman"/>
          <w:lang w:val="en-US" w:eastAsia="zh-CN"/>
        </w:rPr>
        <w:t xml:space="preserve"> se u </w:t>
      </w:r>
      <w:proofErr w:type="spellStart"/>
      <w:r w:rsidRPr="00FC6209">
        <w:rPr>
          <w:rFonts w:eastAsia="Calibri" w:cs="Times New Roman"/>
          <w:lang w:val="en-US" w:eastAsia="zh-CN"/>
        </w:rPr>
        <w:t>zoni</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potresa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intenziteta</w:t>
      </w:r>
      <w:proofErr w:type="spellEnd"/>
      <w:r w:rsidRPr="00FC6209">
        <w:rPr>
          <w:rFonts w:eastAsia="Calibri" w:cs="Times New Roman"/>
          <w:lang w:val="en-US" w:eastAsia="zh-CN"/>
        </w:rPr>
        <w:t xml:space="preserve"> VII° MC</w:t>
      </w:r>
      <w:r>
        <w:rPr>
          <w:rFonts w:eastAsia="Calibri" w:cs="Times New Roman"/>
          <w:lang w:val="en-US" w:eastAsia="zh-CN"/>
        </w:rPr>
        <w:t>S</w:t>
      </w:r>
      <w:r w:rsidRPr="00FC6209">
        <w:rPr>
          <w:rFonts w:eastAsia="Calibri" w:cs="Times New Roman"/>
          <w:lang w:val="en-US" w:eastAsia="zh-CN"/>
        </w:rPr>
        <w:t xml:space="preserve"> </w:t>
      </w:r>
      <w:proofErr w:type="spellStart"/>
      <w:r w:rsidRPr="00FC6209">
        <w:rPr>
          <w:rFonts w:eastAsia="Calibri" w:cs="Times New Roman"/>
          <w:lang w:val="en-US" w:eastAsia="zh-CN"/>
        </w:rPr>
        <w:t>ljestvice</w:t>
      </w:r>
      <w:proofErr w:type="spellEnd"/>
      <w:r w:rsidRPr="00FC6209">
        <w:rPr>
          <w:rFonts w:eastAsia="Calibri" w:cs="Times New Roman"/>
          <w:lang w:val="en-US" w:eastAsia="zh-CN"/>
        </w:rPr>
        <w:t>.</w:t>
      </w:r>
    </w:p>
    <w:p w14:paraId="2C023E9F" w14:textId="77777777" w:rsidR="003B0BE2" w:rsidRDefault="003B0BE2" w:rsidP="00E577A5">
      <w:pPr>
        <w:spacing w:after="120" w:line="276" w:lineRule="auto"/>
        <w:rPr>
          <w:rFonts w:eastAsia="Calibri" w:cs="Times New Roman"/>
          <w:lang w:val="en-US" w:eastAsia="zh-CN"/>
        </w:rPr>
      </w:pPr>
    </w:p>
    <w:p w14:paraId="7BE251BF" w14:textId="77777777" w:rsidR="00301039" w:rsidRPr="004B5617" w:rsidRDefault="00301039" w:rsidP="00E577A5">
      <w:pPr>
        <w:spacing w:after="120" w:line="276" w:lineRule="auto"/>
        <w:rPr>
          <w:rFonts w:eastAsia="Calibri" w:cstheme="minorHAnsi"/>
          <w:b/>
          <w:bCs/>
          <w:lang w:val="en-US" w:eastAsia="zh-CN"/>
        </w:rPr>
      </w:pPr>
      <w:proofErr w:type="spellStart"/>
      <w:r w:rsidRPr="004B5617">
        <w:rPr>
          <w:rFonts w:eastAsia="Calibri" w:cstheme="minorHAnsi"/>
          <w:b/>
          <w:bCs/>
          <w:lang w:val="en-US" w:eastAsia="zh-CN"/>
        </w:rPr>
        <w:lastRenderedPageBreak/>
        <w:t>Preventivne</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mjere</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radi</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umanjenja</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posljedica</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prirodne</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nepogode</w:t>
      </w:r>
      <w:proofErr w:type="spellEnd"/>
      <w:r w:rsidRPr="004B5617">
        <w:rPr>
          <w:rFonts w:eastAsia="Calibri" w:cstheme="minorHAnsi"/>
          <w:b/>
          <w:bCs/>
          <w:lang w:val="en-US" w:eastAsia="zh-CN"/>
        </w:rPr>
        <w:t xml:space="preserve"> </w:t>
      </w:r>
    </w:p>
    <w:p w14:paraId="5041737C" w14:textId="6DFE34AA" w:rsidR="003D625E" w:rsidRDefault="00301039" w:rsidP="00E577A5">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djelovanje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svrhu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efikasne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neophodno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konstrukcije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planiranih</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području</w:t>
      </w:r>
      <w:proofErr w:type="spellEnd"/>
      <w:r w:rsidRPr="00301039">
        <w:rPr>
          <w:rFonts w:eastAsia="Calibri" w:cs="Times New Roman"/>
          <w:lang w:val="en-US" w:eastAsia="zh-CN"/>
        </w:rPr>
        <w:t xml:space="preserve"> </w:t>
      </w:r>
      <w:r w:rsidR="00880F82">
        <w:rPr>
          <w:rFonts w:eastAsia="Calibri" w:cs="Times New Roman"/>
          <w:lang w:val="en-US" w:eastAsia="zh-CN"/>
        </w:rPr>
        <w:t xml:space="preserve">Općine </w:t>
      </w:r>
      <w:r w:rsidR="00C01C2C">
        <w:rPr>
          <w:rFonts w:eastAsia="Calibri" w:cs="Times New Roman"/>
          <w:lang w:val="en-US" w:eastAsia="zh-CN"/>
        </w:rPr>
        <w:t>Plitvička Jezera</w:t>
      </w:r>
      <w:r w:rsidR="00880F82">
        <w:rPr>
          <w:rFonts w:eastAsia="Calibri" w:cs="Times New Roman"/>
          <w:lang w:val="en-US" w:eastAsia="zh-CN"/>
        </w:rPr>
        <w:t xml:space="preserve"> </w:t>
      </w:r>
      <w:proofErr w:type="spellStart"/>
      <w:r w:rsidR="001709EF">
        <w:rPr>
          <w:rFonts w:eastAsia="Calibri" w:cs="Times New Roman"/>
          <w:lang w:val="en-US" w:eastAsia="zh-CN"/>
        </w:rPr>
        <w:t>u</w:t>
      </w:r>
      <w:r w:rsidRPr="00301039">
        <w:rPr>
          <w:rFonts w:eastAsia="Calibri" w:cs="Times New Roman"/>
          <w:lang w:val="en-US" w:eastAsia="zh-CN"/>
        </w:rPr>
        <w:t>skladiti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i pod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propisima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predmetnu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seizmičku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zonu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unutar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naselja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gospodarske</w:t>
      </w:r>
      <w:proofErr w:type="spellEnd"/>
      <w:r w:rsidRPr="00301039">
        <w:rPr>
          <w:rFonts w:eastAsia="Calibri" w:cs="Times New Roman"/>
          <w:lang w:val="en-US" w:eastAsia="zh-CN"/>
        </w:rPr>
        <w:t xml:space="preserve"> zone </w:t>
      </w:r>
      <w:proofErr w:type="spellStart"/>
      <w:r w:rsidRPr="00301039">
        <w:rPr>
          <w:rFonts w:eastAsia="Calibri" w:cs="Times New Roman"/>
          <w:lang w:val="en-US" w:eastAsia="zh-CN"/>
        </w:rPr>
        <w:t>moraju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projektirati</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način</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razmak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omogućuje</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eventualno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zapriječi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istu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nesmetane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evakuacije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ljudi</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pristupa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interventnim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vozilima</w:t>
      </w:r>
      <w:proofErr w:type="spellEnd"/>
      <w:r w:rsidRPr="00301039">
        <w:rPr>
          <w:rFonts w:eastAsia="Calibri" w:cs="Times New Roman"/>
          <w:lang w:val="en-US" w:eastAsia="zh-CN"/>
        </w:rPr>
        <w:t>.</w:t>
      </w:r>
    </w:p>
    <w:p w14:paraId="7152037A" w14:textId="77777777" w:rsidR="00301039" w:rsidRPr="004B5617" w:rsidRDefault="00301039" w:rsidP="00E577A5">
      <w:pPr>
        <w:spacing w:after="120" w:line="276" w:lineRule="auto"/>
        <w:rPr>
          <w:rFonts w:eastAsia="Calibri" w:cstheme="minorHAnsi"/>
          <w:b/>
          <w:bCs/>
          <w:lang w:val="en-US" w:eastAsia="zh-CN"/>
        </w:rPr>
      </w:pPr>
      <w:proofErr w:type="spellStart"/>
      <w:r w:rsidRPr="004B5617">
        <w:rPr>
          <w:rFonts w:eastAsia="Calibri" w:cstheme="minorHAnsi"/>
          <w:b/>
          <w:bCs/>
          <w:lang w:val="en-US" w:eastAsia="zh-CN"/>
        </w:rPr>
        <w:t>Mjere</w:t>
      </w:r>
      <w:proofErr w:type="spellEnd"/>
      <w:r w:rsidRPr="004B5617">
        <w:rPr>
          <w:rFonts w:eastAsia="Calibri" w:cstheme="minorHAnsi"/>
          <w:b/>
          <w:bCs/>
          <w:lang w:val="en-US" w:eastAsia="zh-CN"/>
        </w:rPr>
        <w:t xml:space="preserve"> za </w:t>
      </w:r>
      <w:proofErr w:type="spellStart"/>
      <w:r w:rsidRPr="004B5617">
        <w:rPr>
          <w:rFonts w:eastAsia="Calibri" w:cstheme="minorHAnsi"/>
          <w:b/>
          <w:bCs/>
          <w:lang w:val="en-US" w:eastAsia="zh-CN"/>
        </w:rPr>
        <w:t>ublažavanje</w:t>
      </w:r>
      <w:proofErr w:type="spellEnd"/>
      <w:r w:rsidRPr="004B5617">
        <w:rPr>
          <w:rFonts w:eastAsia="Calibri" w:cstheme="minorHAnsi"/>
          <w:b/>
          <w:bCs/>
          <w:lang w:val="en-US" w:eastAsia="zh-CN"/>
        </w:rPr>
        <w:t xml:space="preserve"> i </w:t>
      </w:r>
      <w:proofErr w:type="spellStart"/>
      <w:r w:rsidRPr="004B5617">
        <w:rPr>
          <w:rFonts w:eastAsia="Calibri" w:cstheme="minorHAnsi"/>
          <w:b/>
          <w:bCs/>
          <w:lang w:val="en-US" w:eastAsia="zh-CN"/>
        </w:rPr>
        <w:t>otklanjanje</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izravnih</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posljedica</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prirodne</w:t>
      </w:r>
      <w:proofErr w:type="spellEnd"/>
      <w:r w:rsidRPr="004B5617">
        <w:rPr>
          <w:rFonts w:eastAsia="Calibri" w:cstheme="minorHAnsi"/>
          <w:b/>
          <w:bCs/>
          <w:lang w:val="en-US" w:eastAsia="zh-CN"/>
        </w:rPr>
        <w:t xml:space="preserve"> </w:t>
      </w:r>
      <w:proofErr w:type="spellStart"/>
      <w:r w:rsidRPr="004B5617">
        <w:rPr>
          <w:rFonts w:eastAsia="Calibri" w:cstheme="minorHAnsi"/>
          <w:b/>
          <w:bCs/>
          <w:lang w:val="en-US" w:eastAsia="zh-CN"/>
        </w:rPr>
        <w:t>nepogode</w:t>
      </w:r>
      <w:proofErr w:type="spellEnd"/>
    </w:p>
    <w:p w14:paraId="725C5CE6" w14:textId="7ECA2809" w:rsidR="00301039" w:rsidRDefault="00301039" w:rsidP="00E577A5">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D237DF">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w:t>
      </w:r>
    </w:p>
    <w:p w14:paraId="5C64CDE0" w14:textId="71EFB9EC" w:rsidR="00301039" w:rsidRPr="00301039" w:rsidRDefault="00301039" w:rsidP="00301039">
      <w:pPr>
        <w:keepNext/>
        <w:spacing w:after="0" w:line="240" w:lineRule="auto"/>
        <w:jc w:val="center"/>
        <w:rPr>
          <w:rFonts w:eastAsia="Calibri" w:cstheme="minorHAnsi"/>
          <w:b/>
          <w:bCs/>
          <w:sz w:val="20"/>
          <w:szCs w:val="20"/>
          <w:lang w:eastAsia="zh-CN"/>
        </w:rPr>
      </w:pPr>
      <w:bookmarkStart w:id="19" w:name="_Toc14479837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19"/>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20" w:name="_Hlk54870857"/>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36BF68A" w14:textId="77777777" w:rsidR="00301039" w:rsidRPr="00301039" w:rsidRDefault="00301039">
            <w:pPr>
              <w:numPr>
                <w:ilvl w:val="0"/>
                <w:numId w:val="26"/>
              </w:numPr>
              <w:spacing w:line="276" w:lineRule="auto"/>
              <w:ind w:right="66"/>
              <w:contextualSpacing/>
              <w:jc w:val="center"/>
              <w:rPr>
                <w:rFonts w:cstheme="minorHAnsi"/>
                <w:sz w:val="20"/>
                <w:szCs w:val="20"/>
              </w:rPr>
            </w:pPr>
            <w:bookmarkStart w:id="21" w:name="_Hlk54679560"/>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DDCE4A" w14:textId="2105675D" w:rsidR="00301039" w:rsidRPr="00301039" w:rsidRDefault="00301039" w:rsidP="00704DFA">
            <w:pPr>
              <w:spacing w:line="276" w:lineRule="auto"/>
              <w:rPr>
                <w:rFonts w:cstheme="minorHAnsi"/>
                <w:i/>
                <w:iCs/>
                <w:sz w:val="20"/>
                <w:szCs w:val="20"/>
              </w:rPr>
            </w:pPr>
            <w:r w:rsidRPr="00301039">
              <w:rPr>
                <w:rFonts w:cstheme="minorHAnsi"/>
                <w:sz w:val="20"/>
                <w:szCs w:val="20"/>
              </w:rPr>
              <w:t xml:space="preserve">Izvještavanje </w:t>
            </w:r>
            <w:r w:rsidR="00D237DF">
              <w:rPr>
                <w:rFonts w:cstheme="minorHAnsi"/>
                <w:sz w:val="20"/>
                <w:szCs w:val="20"/>
              </w:rPr>
              <w:t xml:space="preserve">Općinskog </w:t>
            </w:r>
            <w:r w:rsidR="008E194D">
              <w:rPr>
                <w:rFonts w:cstheme="minorHAnsi"/>
                <w:sz w:val="20"/>
                <w:szCs w:val="20"/>
              </w:rPr>
              <w:t>n</w:t>
            </w:r>
            <w:r w:rsidRPr="00301039">
              <w:rPr>
                <w:rFonts w:cstheme="minorHAnsi"/>
                <w:sz w:val="20"/>
                <w:szCs w:val="20"/>
              </w:rPr>
              <w:t xml:space="preserve">ačelnika i predlaganja aktiviranja </w:t>
            </w:r>
            <w:r w:rsidR="00946776">
              <w:rPr>
                <w:rFonts w:cstheme="minorHAnsi"/>
                <w:sz w:val="20"/>
                <w:szCs w:val="20"/>
              </w:rPr>
              <w:t xml:space="preserve">Općinskog povjerenstva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0B33D14"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73B0134" w14:textId="33479379"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w:t>
            </w:r>
            <w:r w:rsidR="00946776">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bookmarkEnd w:id="21"/>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18F2C62"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CA69BB1" w14:textId="6A724EC8"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887303">
              <w:rPr>
                <w:rFonts w:cstheme="minorHAnsi"/>
                <w:sz w:val="20"/>
                <w:szCs w:val="20"/>
              </w:rPr>
              <w:t xml:space="preserve">Općine </w:t>
            </w:r>
            <w:r w:rsidR="00C01C2C">
              <w:rPr>
                <w:rFonts w:cstheme="minorHAnsi"/>
                <w:sz w:val="20"/>
                <w:szCs w:val="20"/>
              </w:rPr>
              <w:t>Plitvička Jezera</w:t>
            </w:r>
            <w:r w:rsidR="00887303">
              <w:rPr>
                <w:rFonts w:cstheme="minorHAnsi"/>
                <w:sz w:val="20"/>
                <w:szCs w:val="20"/>
              </w:rPr>
              <w:t xml:space="preserve"> </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9179932"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795D0AE5" w14:textId="0B014487" w:rsidR="00301039" w:rsidRPr="00301039" w:rsidRDefault="00301039" w:rsidP="00704DFA">
            <w:pPr>
              <w:spacing w:line="276" w:lineRule="auto"/>
              <w:rPr>
                <w:rFonts w:cstheme="minorHAnsi"/>
                <w:sz w:val="20"/>
                <w:szCs w:val="20"/>
              </w:rPr>
            </w:pPr>
            <w:r w:rsidRPr="00301039">
              <w:rPr>
                <w:rFonts w:cstheme="minorHAnsi"/>
                <w:sz w:val="20"/>
                <w:szCs w:val="20"/>
              </w:rPr>
              <w:t>Aktiviranje službi koje se bave zaštitom i spašavanjem unutar svoje redovne djelatnosti:</w:t>
            </w:r>
            <w:r w:rsidR="00946776">
              <w:rPr>
                <w:rFonts w:cstheme="minorHAnsi"/>
                <w:sz w:val="20"/>
                <w:szCs w:val="20"/>
              </w:rPr>
              <w:t xml:space="preserve"> </w:t>
            </w:r>
            <w:r w:rsidR="006A7D58">
              <w:rPr>
                <w:rFonts w:cstheme="minorHAnsi"/>
                <w:sz w:val="20"/>
                <w:szCs w:val="20"/>
              </w:rPr>
              <w:t>JVP</w:t>
            </w:r>
            <w:r w:rsidR="00B84CCF">
              <w:rPr>
                <w:rFonts w:cstheme="minorHAnsi"/>
                <w:sz w:val="20"/>
                <w:szCs w:val="20"/>
              </w:rPr>
              <w:t xml:space="preserve"> Plitvička </w:t>
            </w:r>
            <w:r w:rsidR="00CC7B34">
              <w:rPr>
                <w:rFonts w:cstheme="minorHAnsi"/>
                <w:sz w:val="20"/>
                <w:szCs w:val="20"/>
              </w:rPr>
              <w:t>J</w:t>
            </w:r>
            <w:r w:rsidR="00B84CCF">
              <w:rPr>
                <w:rFonts w:cstheme="minorHAnsi"/>
                <w:sz w:val="20"/>
                <w:szCs w:val="20"/>
              </w:rPr>
              <w:t>ezera i DVD Plitvička Jezera</w:t>
            </w:r>
            <w:r w:rsidR="006A7D58">
              <w:rPr>
                <w:rFonts w:cstheme="minorHAnsi"/>
                <w:sz w:val="20"/>
                <w:szCs w:val="20"/>
              </w:rPr>
              <w:t>,</w:t>
            </w:r>
            <w:r w:rsidR="00CC7B34">
              <w:rPr>
                <w:rFonts w:cstheme="minorHAnsi"/>
                <w:sz w:val="20"/>
                <w:szCs w:val="20"/>
              </w:rPr>
              <w:t xml:space="preserve"> Općinsko društvo Crvenog križa Plitvička Jezera, HGSS – Stanica Gospić, Z</w:t>
            </w:r>
            <w:r w:rsidRPr="00301039">
              <w:rPr>
                <w:rFonts w:cstheme="minorHAnsi"/>
                <w:sz w:val="20"/>
                <w:szCs w:val="20"/>
              </w:rPr>
              <w:t xml:space="preserve">avod za hitnu </w:t>
            </w:r>
            <w:r w:rsidR="00CC7B34">
              <w:rPr>
                <w:rFonts w:cstheme="minorHAnsi"/>
                <w:sz w:val="20"/>
                <w:szCs w:val="20"/>
              </w:rPr>
              <w:t>medicinu Ličko-senjske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426A1B"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6500581"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6EFF3F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1E6E225E"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0229445F"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5A0167B8"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F4ED55" w14:textId="42E95DDB"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4184DD" w14:textId="2E5D56D8"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i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na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r w:rsidR="008E194D">
              <w:rPr>
                <w:rFonts w:cstheme="minorHAnsi"/>
                <w:sz w:val="20"/>
                <w:szCs w:val="20"/>
                <w:lang w:val="en-US"/>
              </w:rPr>
              <w:t>Općine</w:t>
            </w:r>
            <w:r w:rsidRPr="00301039">
              <w:rPr>
                <w:rFonts w:cstheme="minorHAnsi"/>
                <w:sz w:val="20"/>
                <w:szCs w:val="20"/>
                <w:lang w:val="en-US"/>
              </w:rPr>
              <w:t>.</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15D9E0"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40AB4564"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0591D94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474A6638"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0C4046DE"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918B28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386321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2E3DAED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F6A722A"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01AA5DE0"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E559A56"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50EC569" w14:textId="141BB980"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prometnica na području</w:t>
            </w:r>
            <w:r w:rsidR="00887303">
              <w:rPr>
                <w:rFonts w:cstheme="minorHAnsi"/>
                <w:sz w:val="20"/>
                <w:szCs w:val="20"/>
              </w:rPr>
              <w:t xml:space="preserve"> Općine s</w:t>
            </w:r>
            <w:r w:rsidRPr="00301039">
              <w:rPr>
                <w:rFonts w:cstheme="minorHAnsi"/>
                <w:sz w:val="20"/>
                <w:szCs w:val="20"/>
              </w:rPr>
              <w:t xml:space="preserve">ljedećim redoslijedom: </w:t>
            </w:r>
          </w:p>
          <w:p w14:paraId="62B823C3"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D40C8C7"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9636B6F"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61D65CF"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093DF53"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5EC14F9A"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917A548"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i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5B2C88EE"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68E0121"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20CE33B2"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BE51979"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3756B4"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E061B59" w14:textId="2B7D78E2"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2E2F46A7" w14:textId="3A2B3624" w:rsidR="00301039" w:rsidRPr="00251F3E" w:rsidRDefault="00301039" w:rsidP="00251F3E">
      <w:pPr>
        <w:pStyle w:val="Heading3"/>
      </w:pPr>
      <w:bookmarkStart w:id="22" w:name="_Toc115331759"/>
      <w:bookmarkEnd w:id="20"/>
      <w:r w:rsidRPr="00251F3E">
        <w:t>Olujni i orkanski vjetar</w:t>
      </w:r>
      <w:bookmarkEnd w:id="22"/>
    </w:p>
    <w:p w14:paraId="66B63E65" w14:textId="27BB6140" w:rsidR="00301039"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Olujni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ponekad</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orkanski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zajedno</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kiše</w:t>
      </w:r>
      <w:proofErr w:type="spellEnd"/>
      <w:r w:rsidRPr="00301039">
        <w:rPr>
          <w:rFonts w:eastAsia="Calibri" w:cs="Times New Roman"/>
          <w:lang w:val="en-US" w:eastAsia="zh-CN"/>
        </w:rPr>
        <w:t xml:space="preserve"> ili </w:t>
      </w:r>
      <w:proofErr w:type="spellStart"/>
      <w:r w:rsidRPr="00301039">
        <w:rPr>
          <w:rFonts w:eastAsia="Calibri" w:cs="Times New Roman"/>
          <w:lang w:val="en-US" w:eastAsia="zh-CN"/>
        </w:rPr>
        <w:t>čak</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tučom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stvara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šumarskim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dobrima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prometu</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gospodarstvu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ugrožava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često</w:t>
      </w:r>
      <w:proofErr w:type="spellEnd"/>
      <w:r w:rsidRPr="00301039">
        <w:rPr>
          <w:rFonts w:eastAsia="Calibri" w:cs="Times New Roman"/>
          <w:lang w:val="en-US" w:eastAsia="zh-CN"/>
        </w:rPr>
        <w:t xml:space="preserve"> puta </w:t>
      </w:r>
      <w:proofErr w:type="spellStart"/>
      <w:r w:rsidRPr="00301039">
        <w:rPr>
          <w:rFonts w:eastAsia="Calibri" w:cs="Times New Roman"/>
          <w:lang w:val="en-US" w:eastAsia="zh-CN"/>
        </w:rPr>
        <w:t>odnosi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živote</w:t>
      </w:r>
      <w:proofErr w:type="spellEnd"/>
      <w:r w:rsidRPr="00301039">
        <w:rPr>
          <w:rFonts w:eastAsia="Calibri" w:cs="Times New Roman"/>
          <w:lang w:val="en-US" w:eastAsia="zh-CN"/>
        </w:rPr>
        <w:t>.</w:t>
      </w:r>
    </w:p>
    <w:p w14:paraId="6D0C5439" w14:textId="54A49020" w:rsidR="004E4AEB" w:rsidRPr="00301039" w:rsidRDefault="004E4AEB" w:rsidP="003D48F4">
      <w:pPr>
        <w:spacing w:after="120" w:line="276" w:lineRule="auto"/>
        <w:rPr>
          <w:rFonts w:eastAsia="Calibri" w:cs="Times New Roman"/>
          <w:lang w:val="en-US" w:eastAsia="zh-CN"/>
        </w:rPr>
      </w:pPr>
      <w:r>
        <w:rPr>
          <w:rFonts w:eastAsia="Calibri" w:cs="Times New Roman"/>
          <w:lang w:val="en-US" w:eastAsia="zh-CN"/>
        </w:rPr>
        <w:t xml:space="preserve">Na </w:t>
      </w:r>
      <w:proofErr w:type="spellStart"/>
      <w:r>
        <w:rPr>
          <w:rFonts w:eastAsia="Calibri" w:cs="Times New Roman"/>
          <w:lang w:val="en-US" w:eastAsia="zh-CN"/>
        </w:rPr>
        <w:t>području</w:t>
      </w:r>
      <w:proofErr w:type="spellEnd"/>
      <w:r>
        <w:rPr>
          <w:rFonts w:eastAsia="Calibri" w:cs="Times New Roman"/>
          <w:lang w:val="en-US" w:eastAsia="zh-CN"/>
        </w:rPr>
        <w:t xml:space="preserve"> Općine Plitvička Jezera </w:t>
      </w:r>
      <w:proofErr w:type="spellStart"/>
      <w:r>
        <w:rPr>
          <w:rFonts w:eastAsia="Calibri" w:cs="Times New Roman"/>
          <w:lang w:val="en-US" w:eastAsia="zh-CN"/>
        </w:rPr>
        <w:t>domina</w:t>
      </w:r>
      <w:r w:rsidR="005D5E38">
        <w:rPr>
          <w:rFonts w:eastAsia="Calibri" w:cs="Times New Roman"/>
          <w:lang w:val="en-US" w:eastAsia="zh-CN"/>
        </w:rPr>
        <w:t>n</w:t>
      </w:r>
      <w:r>
        <w:rPr>
          <w:rFonts w:eastAsia="Calibri" w:cs="Times New Roman"/>
          <w:lang w:val="en-US" w:eastAsia="zh-CN"/>
        </w:rPr>
        <w:t>tno</w:t>
      </w:r>
      <w:proofErr w:type="spellEnd"/>
      <w:r>
        <w:rPr>
          <w:rFonts w:eastAsia="Calibri" w:cs="Times New Roman"/>
          <w:lang w:val="en-US" w:eastAsia="zh-CN"/>
        </w:rPr>
        <w:t xml:space="preserve"> je </w:t>
      </w:r>
      <w:proofErr w:type="spellStart"/>
      <w:r w:rsidRPr="004E4AEB">
        <w:rPr>
          <w:rFonts w:eastAsia="Calibri" w:cs="Times New Roman"/>
          <w:lang w:val="en-US" w:eastAsia="zh-CN"/>
        </w:rPr>
        <w:t>strujanje</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iz</w:t>
      </w:r>
      <w:proofErr w:type="spellEnd"/>
      <w:r w:rsidRPr="004E4AEB">
        <w:rPr>
          <w:rFonts w:eastAsia="Calibri" w:cs="Times New Roman"/>
          <w:lang w:val="en-US" w:eastAsia="zh-CN"/>
        </w:rPr>
        <w:t xml:space="preserve"> NE i SW </w:t>
      </w:r>
      <w:proofErr w:type="spellStart"/>
      <w:r w:rsidRPr="004E4AEB">
        <w:rPr>
          <w:rFonts w:eastAsia="Calibri" w:cs="Times New Roman"/>
          <w:lang w:val="en-US" w:eastAsia="zh-CN"/>
        </w:rPr>
        <w:t>kvadranta</w:t>
      </w:r>
      <w:proofErr w:type="spellEnd"/>
      <w:r w:rsidRPr="004E4AEB">
        <w:rPr>
          <w:rFonts w:eastAsia="Calibri" w:cs="Times New Roman"/>
          <w:lang w:val="en-US" w:eastAsia="zh-CN"/>
        </w:rPr>
        <w:t>,</w:t>
      </w:r>
      <w:r>
        <w:rPr>
          <w:rFonts w:eastAsia="Calibri" w:cs="Times New Roman"/>
          <w:lang w:val="en-US" w:eastAsia="zh-CN"/>
        </w:rPr>
        <w:t xml:space="preserve"> </w:t>
      </w:r>
      <w:proofErr w:type="spellStart"/>
      <w:r w:rsidRPr="004E4AEB">
        <w:rPr>
          <w:rFonts w:eastAsia="Calibri" w:cs="Times New Roman"/>
          <w:lang w:val="en-US" w:eastAsia="zh-CN"/>
        </w:rPr>
        <w:t>zimi</w:t>
      </w:r>
      <w:proofErr w:type="spellEnd"/>
      <w:r w:rsidRPr="004E4AEB">
        <w:rPr>
          <w:rFonts w:eastAsia="Calibri" w:cs="Times New Roman"/>
          <w:lang w:val="en-US" w:eastAsia="zh-CN"/>
        </w:rPr>
        <w:t xml:space="preserve"> je </w:t>
      </w:r>
      <w:proofErr w:type="spellStart"/>
      <w:r w:rsidRPr="004E4AEB">
        <w:rPr>
          <w:rFonts w:eastAsia="Calibri" w:cs="Times New Roman"/>
          <w:lang w:val="en-US" w:eastAsia="zh-CN"/>
        </w:rPr>
        <w:t>nešto</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izraženiji</w:t>
      </w:r>
      <w:proofErr w:type="spellEnd"/>
      <w:r w:rsidRPr="004E4AEB">
        <w:rPr>
          <w:rFonts w:eastAsia="Calibri" w:cs="Times New Roman"/>
          <w:lang w:val="en-US" w:eastAsia="zh-CN"/>
        </w:rPr>
        <w:t xml:space="preserve"> i NW </w:t>
      </w:r>
      <w:proofErr w:type="spellStart"/>
      <w:r w:rsidRPr="004E4AEB">
        <w:rPr>
          <w:rFonts w:eastAsia="Calibri" w:cs="Times New Roman"/>
          <w:lang w:val="en-US" w:eastAsia="zh-CN"/>
        </w:rPr>
        <w:t>smjer</w:t>
      </w:r>
      <w:proofErr w:type="spellEnd"/>
      <w:r w:rsidRPr="004E4AEB">
        <w:rPr>
          <w:rFonts w:eastAsia="Calibri" w:cs="Times New Roman"/>
          <w:lang w:val="en-US" w:eastAsia="zh-CN"/>
        </w:rPr>
        <w:t xml:space="preserve">, a </w:t>
      </w:r>
      <w:proofErr w:type="spellStart"/>
      <w:r w:rsidRPr="004E4AEB">
        <w:rPr>
          <w:rFonts w:eastAsia="Calibri" w:cs="Times New Roman"/>
          <w:lang w:val="en-US" w:eastAsia="zh-CN"/>
        </w:rPr>
        <w:t>ljeti</w:t>
      </w:r>
      <w:proofErr w:type="spellEnd"/>
      <w:r w:rsidRPr="004E4AEB">
        <w:rPr>
          <w:rFonts w:eastAsia="Calibri" w:cs="Times New Roman"/>
          <w:lang w:val="en-US" w:eastAsia="zh-CN"/>
        </w:rPr>
        <w:t xml:space="preserve"> je </w:t>
      </w:r>
      <w:proofErr w:type="spellStart"/>
      <w:r w:rsidRPr="004E4AEB">
        <w:rPr>
          <w:rFonts w:eastAsia="Calibri" w:cs="Times New Roman"/>
          <w:lang w:val="en-US" w:eastAsia="zh-CN"/>
        </w:rPr>
        <w:t>sredinom</w:t>
      </w:r>
      <w:proofErr w:type="spellEnd"/>
      <w:r w:rsidRPr="004E4AEB">
        <w:rPr>
          <w:rFonts w:eastAsia="Calibri" w:cs="Times New Roman"/>
          <w:lang w:val="en-US" w:eastAsia="zh-CN"/>
        </w:rPr>
        <w:t xml:space="preserve"> dana </w:t>
      </w:r>
      <w:proofErr w:type="spellStart"/>
      <w:r w:rsidRPr="004E4AEB">
        <w:rPr>
          <w:rFonts w:eastAsia="Calibri" w:cs="Times New Roman"/>
          <w:lang w:val="en-US" w:eastAsia="zh-CN"/>
        </w:rPr>
        <w:t>osobito</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izraženo</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strujanje</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iz</w:t>
      </w:r>
      <w:proofErr w:type="spellEnd"/>
      <w:r w:rsidRPr="004E4AEB">
        <w:rPr>
          <w:rFonts w:eastAsia="Calibri" w:cs="Times New Roman"/>
          <w:lang w:val="en-US" w:eastAsia="zh-CN"/>
        </w:rPr>
        <w:t xml:space="preserve"> N</w:t>
      </w:r>
      <w:r>
        <w:rPr>
          <w:rFonts w:eastAsia="Calibri" w:cs="Times New Roman"/>
          <w:lang w:val="en-US" w:eastAsia="zh-CN"/>
        </w:rPr>
        <w:t xml:space="preserve"> </w:t>
      </w:r>
      <w:proofErr w:type="spellStart"/>
      <w:r w:rsidRPr="004E4AEB">
        <w:rPr>
          <w:rFonts w:eastAsia="Calibri" w:cs="Times New Roman"/>
          <w:lang w:val="en-US" w:eastAsia="zh-CN"/>
        </w:rPr>
        <w:t>smjera</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Promatra</w:t>
      </w:r>
      <w:proofErr w:type="spellEnd"/>
      <w:r w:rsidRPr="004E4AEB">
        <w:rPr>
          <w:rFonts w:eastAsia="Calibri" w:cs="Times New Roman"/>
          <w:lang w:val="en-US" w:eastAsia="zh-CN"/>
        </w:rPr>
        <w:t xml:space="preserve"> li se </w:t>
      </w:r>
      <w:proofErr w:type="spellStart"/>
      <w:r w:rsidRPr="004E4AEB">
        <w:rPr>
          <w:rFonts w:eastAsia="Calibri" w:cs="Times New Roman"/>
          <w:lang w:val="en-US" w:eastAsia="zh-CN"/>
        </w:rPr>
        <w:t>samo</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jačina</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vjetra</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neovisno</w:t>
      </w:r>
      <w:proofErr w:type="spellEnd"/>
      <w:r w:rsidRPr="004E4AEB">
        <w:rPr>
          <w:rFonts w:eastAsia="Calibri" w:cs="Times New Roman"/>
          <w:lang w:val="en-US" w:eastAsia="zh-CN"/>
        </w:rPr>
        <w:t xml:space="preserve"> o </w:t>
      </w:r>
      <w:proofErr w:type="spellStart"/>
      <w:r w:rsidRPr="004E4AEB">
        <w:rPr>
          <w:rFonts w:eastAsia="Calibri" w:cs="Times New Roman"/>
          <w:lang w:val="en-US" w:eastAsia="zh-CN"/>
        </w:rPr>
        <w:t>smjeru</w:t>
      </w:r>
      <w:proofErr w:type="spellEnd"/>
      <w:r w:rsidRPr="004E4AEB">
        <w:rPr>
          <w:rFonts w:eastAsia="Calibri" w:cs="Times New Roman"/>
          <w:lang w:val="en-US" w:eastAsia="zh-CN"/>
        </w:rPr>
        <w:t xml:space="preserve"> i </w:t>
      </w:r>
      <w:proofErr w:type="spellStart"/>
      <w:r w:rsidRPr="004E4AEB">
        <w:rPr>
          <w:rFonts w:eastAsia="Calibri" w:cs="Times New Roman"/>
          <w:lang w:val="en-US" w:eastAsia="zh-CN"/>
        </w:rPr>
        <w:t>godišnjem</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dobu</w:t>
      </w:r>
      <w:proofErr w:type="spellEnd"/>
      <w:r w:rsidRPr="004E4AEB">
        <w:rPr>
          <w:rFonts w:eastAsia="Calibri" w:cs="Times New Roman"/>
          <w:lang w:val="en-US" w:eastAsia="zh-CN"/>
        </w:rPr>
        <w:t>, u</w:t>
      </w:r>
      <w:r>
        <w:rPr>
          <w:rFonts w:eastAsia="Calibri" w:cs="Times New Roman"/>
          <w:lang w:val="en-US" w:eastAsia="zh-CN"/>
        </w:rPr>
        <w:t xml:space="preserve"> </w:t>
      </w:r>
      <w:proofErr w:type="spellStart"/>
      <w:r w:rsidRPr="004E4AEB">
        <w:rPr>
          <w:rFonts w:eastAsia="Calibri" w:cs="Times New Roman"/>
          <w:lang w:val="en-US" w:eastAsia="zh-CN"/>
        </w:rPr>
        <w:t>Plitvicama</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prevladava</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vjetar</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jačine</w:t>
      </w:r>
      <w:proofErr w:type="spellEnd"/>
      <w:r w:rsidRPr="004E4AEB">
        <w:rPr>
          <w:rFonts w:eastAsia="Calibri" w:cs="Times New Roman"/>
          <w:lang w:val="en-US" w:eastAsia="zh-CN"/>
        </w:rPr>
        <w:t xml:space="preserve"> 1-3 Bf (72% </w:t>
      </w:r>
      <w:proofErr w:type="spellStart"/>
      <w:r w:rsidRPr="004E4AEB">
        <w:rPr>
          <w:rFonts w:eastAsia="Calibri" w:cs="Times New Roman"/>
          <w:lang w:val="en-US" w:eastAsia="zh-CN"/>
        </w:rPr>
        <w:t>slučajeva</w:t>
      </w:r>
      <w:proofErr w:type="spellEnd"/>
      <w:r w:rsidRPr="004E4AEB">
        <w:rPr>
          <w:rFonts w:eastAsia="Calibri" w:cs="Times New Roman"/>
          <w:lang w:val="en-US" w:eastAsia="zh-CN"/>
        </w:rPr>
        <w:t xml:space="preserve">), </w:t>
      </w:r>
      <w:proofErr w:type="spellStart"/>
      <w:r w:rsidRPr="004E4AEB">
        <w:rPr>
          <w:rFonts w:eastAsia="Calibri" w:cs="Times New Roman"/>
          <w:lang w:val="en-US" w:eastAsia="zh-CN"/>
        </w:rPr>
        <w:t>umjereno</w:t>
      </w:r>
      <w:proofErr w:type="spellEnd"/>
      <w:r w:rsidRPr="004E4AEB">
        <w:rPr>
          <w:rFonts w:eastAsia="Calibri" w:cs="Times New Roman"/>
          <w:lang w:val="en-US" w:eastAsia="zh-CN"/>
        </w:rPr>
        <w:t xml:space="preserve"> jak </w:t>
      </w:r>
      <w:proofErr w:type="spellStart"/>
      <w:r w:rsidRPr="004E4AEB">
        <w:rPr>
          <w:rFonts w:eastAsia="Calibri" w:cs="Times New Roman"/>
          <w:lang w:val="en-US" w:eastAsia="zh-CN"/>
        </w:rPr>
        <w:t>vjetar</w:t>
      </w:r>
      <w:proofErr w:type="spellEnd"/>
      <w:r w:rsidRPr="004E4AEB">
        <w:rPr>
          <w:rFonts w:eastAsia="Calibri" w:cs="Times New Roman"/>
          <w:lang w:val="en-US" w:eastAsia="zh-CN"/>
        </w:rPr>
        <w:t xml:space="preserve"> (4-5 Bf)</w:t>
      </w:r>
      <w:r>
        <w:rPr>
          <w:rFonts w:eastAsia="Calibri" w:cs="Times New Roman"/>
          <w:lang w:val="en-US" w:eastAsia="zh-CN"/>
        </w:rPr>
        <w:t xml:space="preserve"> </w:t>
      </w:r>
      <w:proofErr w:type="spellStart"/>
      <w:r w:rsidRPr="004E4AEB">
        <w:rPr>
          <w:rFonts w:eastAsia="Calibri" w:cs="Times New Roman"/>
          <w:lang w:val="en-US" w:eastAsia="zh-CN"/>
        </w:rPr>
        <w:t>javlja</w:t>
      </w:r>
      <w:proofErr w:type="spellEnd"/>
      <w:r w:rsidRPr="004E4AEB">
        <w:rPr>
          <w:rFonts w:eastAsia="Calibri" w:cs="Times New Roman"/>
          <w:lang w:val="en-US" w:eastAsia="zh-CN"/>
        </w:rPr>
        <w:t xml:space="preserve"> se u 6%, a </w:t>
      </w:r>
      <w:proofErr w:type="spellStart"/>
      <w:r w:rsidRPr="004E4AEB">
        <w:rPr>
          <w:rFonts w:eastAsia="Calibri" w:cs="Times New Roman"/>
          <w:lang w:val="en-US" w:eastAsia="zh-CN"/>
        </w:rPr>
        <w:t>jaki</w:t>
      </w:r>
      <w:proofErr w:type="spellEnd"/>
      <w:r w:rsidRPr="004E4AEB">
        <w:rPr>
          <w:rFonts w:eastAsia="Calibri" w:cs="Times New Roman"/>
          <w:lang w:val="en-US" w:eastAsia="zh-CN"/>
        </w:rPr>
        <w:t xml:space="preserve"> (6-7 Bf) u 1% </w:t>
      </w:r>
      <w:proofErr w:type="spellStart"/>
      <w:r w:rsidRPr="004E4AEB">
        <w:rPr>
          <w:rFonts w:eastAsia="Calibri" w:cs="Times New Roman"/>
          <w:lang w:val="en-US" w:eastAsia="zh-CN"/>
        </w:rPr>
        <w:t>slučajeva</w:t>
      </w:r>
      <w:proofErr w:type="spellEnd"/>
      <w:r w:rsidRPr="004E4AEB">
        <w:rPr>
          <w:rFonts w:eastAsia="Calibri" w:cs="Times New Roman"/>
          <w:lang w:val="en-US" w:eastAsia="zh-CN"/>
        </w:rPr>
        <w:t xml:space="preserve">. </w:t>
      </w:r>
    </w:p>
    <w:p w14:paraId="78849EB3" w14:textId="77777777" w:rsidR="00301039" w:rsidRPr="003D48F4" w:rsidRDefault="00301039" w:rsidP="003D48F4">
      <w:pPr>
        <w:spacing w:after="120" w:line="276" w:lineRule="auto"/>
        <w:rPr>
          <w:rFonts w:eastAsia="Calibri" w:cstheme="minorHAnsi"/>
          <w:b/>
          <w:bCs/>
          <w:lang w:val="en-US" w:eastAsia="zh-CN"/>
        </w:rPr>
      </w:pPr>
      <w:proofErr w:type="spellStart"/>
      <w:r w:rsidRPr="003D48F4">
        <w:rPr>
          <w:rFonts w:eastAsia="Calibri" w:cstheme="minorHAnsi"/>
          <w:b/>
          <w:bCs/>
          <w:lang w:val="en-US" w:eastAsia="zh-CN"/>
        </w:rPr>
        <w:t>Preventivne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mjere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radi</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umanjenja</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posljedica</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prirodne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nepogode</w:t>
      </w:r>
      <w:proofErr w:type="spellEnd"/>
    </w:p>
    <w:p w14:paraId="12C93C74" w14:textId="77777777" w:rsidR="00301039" w:rsidRPr="00301039"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Kod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računa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vjetru</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pojavi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ekstremnih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zračnih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turbulencija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prometnicama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tj</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mjestima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udare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postavljati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sistemi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tzv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vjetrobrani</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znakovi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w:t>
      </w:r>
    </w:p>
    <w:p w14:paraId="4D20F8B2" w14:textId="77777777" w:rsidR="00301039" w:rsidRPr="003D48F4" w:rsidRDefault="00301039" w:rsidP="003D48F4">
      <w:pPr>
        <w:spacing w:after="120" w:line="276" w:lineRule="auto"/>
        <w:rPr>
          <w:rFonts w:eastAsia="Calibri" w:cstheme="minorHAnsi"/>
          <w:b/>
          <w:bCs/>
          <w:lang w:val="en-US" w:eastAsia="zh-CN"/>
        </w:rPr>
      </w:pPr>
      <w:proofErr w:type="spellStart"/>
      <w:r w:rsidRPr="003D48F4">
        <w:rPr>
          <w:rFonts w:eastAsia="Calibri" w:cstheme="minorHAnsi"/>
          <w:b/>
          <w:bCs/>
          <w:lang w:val="en-US" w:eastAsia="zh-CN"/>
        </w:rPr>
        <w:t>Mjere</w:t>
      </w:r>
      <w:proofErr w:type="spellEnd"/>
      <w:r w:rsidRPr="003D48F4">
        <w:rPr>
          <w:rFonts w:eastAsia="Calibri" w:cstheme="minorHAnsi"/>
          <w:b/>
          <w:bCs/>
          <w:lang w:val="en-US" w:eastAsia="zh-CN"/>
        </w:rPr>
        <w:t xml:space="preserve"> za </w:t>
      </w:r>
      <w:proofErr w:type="spellStart"/>
      <w:r w:rsidRPr="003D48F4">
        <w:rPr>
          <w:rFonts w:eastAsia="Calibri" w:cstheme="minorHAnsi"/>
          <w:b/>
          <w:bCs/>
          <w:lang w:val="en-US" w:eastAsia="zh-CN"/>
        </w:rPr>
        <w:t>ublažavanje</w:t>
      </w:r>
      <w:proofErr w:type="spellEnd"/>
      <w:r w:rsidRPr="003D48F4">
        <w:rPr>
          <w:rFonts w:eastAsia="Calibri" w:cstheme="minorHAnsi"/>
          <w:b/>
          <w:bCs/>
          <w:lang w:val="en-US" w:eastAsia="zh-CN"/>
        </w:rPr>
        <w:t xml:space="preserve"> i </w:t>
      </w:r>
      <w:proofErr w:type="spellStart"/>
      <w:r w:rsidRPr="003D48F4">
        <w:rPr>
          <w:rFonts w:eastAsia="Calibri" w:cstheme="minorHAnsi"/>
          <w:b/>
          <w:bCs/>
          <w:lang w:val="en-US" w:eastAsia="zh-CN"/>
        </w:rPr>
        <w:t>otklanjanje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izravnih</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posljedica</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prirodne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nepogode</w:t>
      </w:r>
      <w:proofErr w:type="spellEnd"/>
    </w:p>
    <w:p w14:paraId="5B18F257" w14:textId="57047388" w:rsidR="00704884"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D237DF">
        <w:rPr>
          <w:rFonts w:eastAsia="Calibri" w:cs="Times New Roman"/>
          <w:lang w:val="en-US" w:eastAsia="zh-CN"/>
        </w:rPr>
        <w:t>a</w:t>
      </w:r>
      <w:r w:rsidRPr="00301039">
        <w:rPr>
          <w:rFonts w:eastAsia="Calibri" w:cs="Times New Roman"/>
          <w:lang w:val="en-US" w:eastAsia="zh-CN"/>
        </w:rPr>
        <w:t>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olujnog</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orkanskog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nevremena</w:t>
      </w:r>
      <w:proofErr w:type="spellEnd"/>
      <w:r w:rsidRPr="00301039">
        <w:rPr>
          <w:rFonts w:eastAsia="Calibri" w:cs="Times New Roman"/>
          <w:lang w:val="en-US" w:eastAsia="zh-CN"/>
        </w:rPr>
        <w:t>.</w:t>
      </w:r>
    </w:p>
    <w:p w14:paraId="42D0BE41" w14:textId="7CFDD666" w:rsidR="00301039" w:rsidRPr="00301039" w:rsidRDefault="00301039" w:rsidP="00301039">
      <w:pPr>
        <w:keepNext/>
        <w:spacing w:after="0" w:line="240" w:lineRule="auto"/>
        <w:jc w:val="center"/>
        <w:rPr>
          <w:rFonts w:eastAsia="Calibri" w:cstheme="minorHAnsi"/>
          <w:b/>
          <w:bCs/>
          <w:sz w:val="20"/>
          <w:szCs w:val="20"/>
          <w:lang w:eastAsia="zh-CN"/>
        </w:rPr>
      </w:pPr>
      <w:bookmarkStart w:id="23" w:name="_Toc144798380"/>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23"/>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9223" w14:textId="77777777" w:rsidR="00301039" w:rsidRPr="00301039" w:rsidRDefault="00301039" w:rsidP="00704DFA">
            <w:pPr>
              <w:spacing w:line="276" w:lineRule="auto"/>
              <w:jc w:val="center"/>
              <w:rPr>
                <w:rFonts w:cstheme="minorHAnsi"/>
                <w:b/>
                <w:bCs/>
                <w:sz w:val="20"/>
                <w:szCs w:val="20"/>
              </w:rPr>
            </w:pPr>
            <w:bookmarkStart w:id="24" w:name="_Hlk54679733"/>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66A040" w14:textId="77777777" w:rsidR="00946776" w:rsidRPr="00301039" w:rsidRDefault="00946776">
            <w:pPr>
              <w:numPr>
                <w:ilvl w:val="0"/>
                <w:numId w:val="27"/>
              </w:numPr>
              <w:spacing w:line="276" w:lineRule="auto"/>
              <w:ind w:right="66"/>
              <w:contextualSpacing/>
              <w:jc w:val="center"/>
              <w:rPr>
                <w:rFonts w:cstheme="minorHAnsi"/>
                <w:sz w:val="20"/>
                <w:szCs w:val="20"/>
              </w:rPr>
            </w:pPr>
            <w:bookmarkStart w:id="25" w:name="_Hlk54179368"/>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F1E7DC2" w14:textId="75723B1B"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sidR="00D237DF">
              <w:rPr>
                <w:rFonts w:cstheme="minorHAnsi"/>
                <w:sz w:val="20"/>
                <w:szCs w:val="20"/>
              </w:rPr>
              <w:t xml:space="preserve">Općinskog </w:t>
            </w:r>
            <w:r>
              <w:rPr>
                <w:rFonts w:cstheme="minorHAnsi"/>
                <w:sz w:val="20"/>
                <w:szCs w:val="20"/>
              </w:rPr>
              <w:t>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946776"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624BB25" w14:textId="77777777" w:rsidR="00946776" w:rsidRPr="00301039" w:rsidRDefault="00946776">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A2C34BC" w14:textId="20FB8999"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CC7BD70"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5BB3BA4" w14:textId="3FA63FFA"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887303">
              <w:rPr>
                <w:rFonts w:cstheme="minorHAnsi"/>
                <w:sz w:val="20"/>
                <w:szCs w:val="20"/>
              </w:rPr>
              <w:t xml:space="preserve">Općine </w:t>
            </w:r>
            <w:r w:rsidR="00C01C2C">
              <w:rPr>
                <w:rFonts w:cstheme="minorHAnsi"/>
                <w:sz w:val="20"/>
                <w:szCs w:val="20"/>
              </w:rPr>
              <w:t>Plitvička Jezera</w:t>
            </w:r>
            <w:r w:rsidR="00887303">
              <w:rPr>
                <w:rFonts w:cstheme="minorHAnsi"/>
                <w:sz w:val="20"/>
                <w:szCs w:val="20"/>
              </w:rPr>
              <w:t xml:space="preserve"> </w:t>
            </w:r>
          </w:p>
        </w:tc>
      </w:tr>
      <w:bookmarkEnd w:id="25"/>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0ED40D"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EE9C240" w14:textId="67159096"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887303">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F4A9CD1"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C6EF7B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6820D4DB"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E92BF0F"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3515051C"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71D320" w14:textId="4DD979D4"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63BD1ED5" w14:textId="2B23A04B"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i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na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r w:rsidR="008E194D">
              <w:rPr>
                <w:rFonts w:cstheme="minorHAnsi"/>
                <w:sz w:val="20"/>
                <w:szCs w:val="20"/>
                <w:lang w:val="en-US"/>
              </w:rPr>
              <w:t>Općine</w:t>
            </w:r>
            <w:r w:rsidR="00EC14C4">
              <w:rPr>
                <w:rFonts w:cstheme="minorHAnsi"/>
                <w:sz w:val="20"/>
                <w:szCs w:val="20"/>
                <w:lang w:val="en-US"/>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130A0E5"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71995EBC" w14:textId="58833F18"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E97047">
              <w:rPr>
                <w:rFonts w:cstheme="minorHAnsi"/>
                <w:sz w:val="20"/>
                <w:szCs w:val="20"/>
              </w:rPr>
              <w:t xml:space="preserve"> </w:t>
            </w:r>
            <w:r w:rsidR="006A7D58" w:rsidRPr="006A7D58">
              <w:rPr>
                <w:rFonts w:cstheme="minorHAnsi"/>
                <w:sz w:val="20"/>
                <w:szCs w:val="20"/>
              </w:rPr>
              <w:t xml:space="preserve">JVP </w:t>
            </w:r>
            <w:r w:rsidR="00B84CCF">
              <w:rPr>
                <w:rFonts w:cstheme="minorHAnsi"/>
                <w:sz w:val="20"/>
                <w:szCs w:val="20"/>
              </w:rPr>
              <w:t>Plitvička Jezera i DVD-a Plitvička Jezera</w:t>
            </w:r>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0E9E738"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146D06C0"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35A8A1D5"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2155370E"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D2DE349"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6150987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BF68C6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6C7671C9"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16F828C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9411E6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DA147"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8C0F577" w14:textId="62D07F80"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sidR="00887303">
              <w:rPr>
                <w:rFonts w:cstheme="minorHAnsi"/>
                <w:sz w:val="20"/>
                <w:szCs w:val="20"/>
              </w:rPr>
              <w:t>Općine</w:t>
            </w:r>
            <w:r w:rsidRPr="00301039">
              <w:rPr>
                <w:rFonts w:cstheme="minorHAnsi"/>
                <w:sz w:val="20"/>
                <w:szCs w:val="20"/>
              </w:rPr>
              <w:t xml:space="preserve"> sljedećim redoslijedom: </w:t>
            </w:r>
          </w:p>
          <w:p w14:paraId="6D959372"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E46659E"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DB512C7"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69E0E7E"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E1577B"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32AD192E"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5ABB73A"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i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17A10AC8"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182764EA"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3A5718B6"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tcPr>
          <w:p w14:paraId="6CA18FE7"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F765864"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A29D6B6" w14:textId="64DFA0FE"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 </w:t>
            </w:r>
            <w:r w:rsidR="00CD5C56">
              <w:rPr>
                <w:rFonts w:cstheme="minorHAnsi"/>
                <w:sz w:val="20"/>
                <w:szCs w:val="20"/>
              </w:rPr>
              <w:t xml:space="preserve">Županijsko </w:t>
            </w:r>
            <w:r w:rsidR="00301039" w:rsidRPr="00301039">
              <w:rPr>
                <w:rFonts w:cstheme="minorHAnsi"/>
                <w:sz w:val="20"/>
                <w:szCs w:val="20"/>
              </w:rPr>
              <w:t>povjerenstvo.</w:t>
            </w:r>
          </w:p>
        </w:tc>
      </w:tr>
    </w:tbl>
    <w:p w14:paraId="0723CA23" w14:textId="2A9B361D" w:rsidR="00841DCD" w:rsidRDefault="00841DCD" w:rsidP="00251F3E">
      <w:pPr>
        <w:pStyle w:val="Heading3"/>
      </w:pPr>
      <w:bookmarkStart w:id="26" w:name="_Toc115331760"/>
      <w:bookmarkEnd w:id="24"/>
      <w:r>
        <w:t>Požar</w:t>
      </w:r>
      <w:bookmarkEnd w:id="26"/>
    </w:p>
    <w:p w14:paraId="38A6E597" w14:textId="77777777" w:rsidR="00B84CCF" w:rsidRDefault="00841DCD" w:rsidP="003D48F4">
      <w:r w:rsidRPr="004D03E8">
        <w:t xml:space="preserve">Požari se mogu svrstati u najjače prirodne sile koje uništavaju ljude, dobra i prirodne resurse. Šumski požar ili požar otvorenog prostora prirodna je nepogoda, odnosno pojava stihijskog, nekontroliranog </w:t>
      </w:r>
      <w:proofErr w:type="spellStart"/>
      <w:r w:rsidRPr="004D03E8">
        <w:t>rasprostranjenja</w:t>
      </w:r>
      <w:proofErr w:type="spellEnd"/>
      <w:r w:rsidRPr="004D03E8">
        <w:t xml:space="preserve"> vatre po šumskoj površini, bez obzira na njen intenzitet. Osim šumskih požara na otvorenom prostoru mogu biti i sljedeći požari: požari pašnjaka i livada, požari u ratarskim kulturama te požari voćnjaka, maslinika i sl. </w:t>
      </w:r>
    </w:p>
    <w:p w14:paraId="45AFA36C" w14:textId="77777777" w:rsidR="00AD5FB9" w:rsidRDefault="00AD5FB9" w:rsidP="003D48F4">
      <w:r w:rsidRPr="00AD5FB9">
        <w:lastRenderedPageBreak/>
        <w:t>Najveći broj požara otvorenih prostora na području Općine Plitvička Jezera prouzročeni su nekontroliranim spaljivanjem biljnog otpada na poljoprivrednim površinama koja su izmakla kontroli u periodu od siječnja do travnja, dok u ljetnom razdoblju najveći broj požara nastao je nepažnjom (opušak, spaljivanje otpada i sl.).</w:t>
      </w:r>
    </w:p>
    <w:p w14:paraId="79E21FD2" w14:textId="77777777" w:rsidR="00841DCD" w:rsidRPr="003D48F4" w:rsidRDefault="00841DCD" w:rsidP="003D48F4">
      <w:pPr>
        <w:spacing w:after="120" w:line="276" w:lineRule="auto"/>
        <w:rPr>
          <w:rFonts w:eastAsia="Calibri" w:cstheme="minorHAnsi"/>
          <w:b/>
          <w:bCs/>
          <w:u w:val="single"/>
          <w:lang w:val="en-US" w:eastAsia="zh-CN"/>
        </w:rPr>
      </w:pPr>
      <w:proofErr w:type="spellStart"/>
      <w:r w:rsidRPr="003D48F4">
        <w:rPr>
          <w:rFonts w:eastAsia="Calibri" w:cstheme="minorHAnsi"/>
          <w:b/>
          <w:bCs/>
          <w:u w:val="single"/>
          <w:lang w:val="en-US" w:eastAsia="zh-CN"/>
        </w:rPr>
        <w:t>Preventivne</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mjere</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radi</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umanjenja</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posljedica</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prirodne</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nepogode</w:t>
      </w:r>
      <w:proofErr w:type="spellEnd"/>
    </w:p>
    <w:p w14:paraId="72EBBF29" w14:textId="77777777" w:rsidR="00841DCD" w:rsidRPr="00301039" w:rsidRDefault="00841DCD" w:rsidP="003D48F4">
      <w:pPr>
        <w:spacing w:after="120" w:line="276" w:lineRule="auto"/>
        <w:rPr>
          <w:rFonts w:eastAsia="Calibri" w:cs="Times New Roman"/>
          <w:lang w:val="en-US" w:eastAsia="zh-CN"/>
        </w:rPr>
      </w:pPr>
      <w:r w:rsidRPr="004F4CA9">
        <w:rPr>
          <w:rFonts w:eastAsia="Calibri" w:cs="Times New Roman"/>
          <w:lang w:val="en-US" w:eastAsia="zh-CN"/>
        </w:rPr>
        <w:t xml:space="preserve">Pod </w:t>
      </w:r>
      <w:proofErr w:type="spellStart"/>
      <w:r w:rsidRPr="004F4CA9">
        <w:rPr>
          <w:rFonts w:eastAsia="Calibri" w:cs="Times New Roman"/>
          <w:lang w:val="en-US" w:eastAsia="zh-CN"/>
        </w:rPr>
        <w:t>zaštitom</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od</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požara</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podrazumijevamo</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sve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preventivne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mjere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koje</w:t>
      </w:r>
      <w:proofErr w:type="spellEnd"/>
      <w:r w:rsidRPr="004F4CA9">
        <w:rPr>
          <w:rFonts w:eastAsia="Calibri" w:cs="Times New Roman"/>
          <w:lang w:val="en-US" w:eastAsia="zh-CN"/>
        </w:rPr>
        <w:t xml:space="preserve"> se </w:t>
      </w:r>
      <w:proofErr w:type="spellStart"/>
      <w:r w:rsidRPr="004F4CA9">
        <w:rPr>
          <w:rFonts w:eastAsia="Calibri" w:cs="Times New Roman"/>
          <w:lang w:val="en-US" w:eastAsia="zh-CN"/>
        </w:rPr>
        <w:t>provode</w:t>
      </w:r>
      <w:proofErr w:type="spellEnd"/>
      <w:r w:rsidRPr="004F4CA9">
        <w:rPr>
          <w:rFonts w:eastAsia="Calibri" w:cs="Times New Roman"/>
          <w:lang w:val="en-US" w:eastAsia="zh-CN"/>
        </w:rPr>
        <w:t xml:space="preserve"> u </w:t>
      </w:r>
      <w:proofErr w:type="spellStart"/>
      <w:r w:rsidRPr="004F4CA9">
        <w:rPr>
          <w:rFonts w:eastAsia="Calibri" w:cs="Times New Roman"/>
          <w:lang w:val="en-US" w:eastAsia="zh-CN"/>
        </w:rPr>
        <w:t>cilju</w:t>
      </w:r>
      <w:proofErr w:type="spellEnd"/>
      <w:r w:rsidRPr="004F4CA9">
        <w:rPr>
          <w:rFonts w:eastAsia="Calibri" w:cs="Times New Roman"/>
          <w:lang w:val="en-US" w:eastAsia="zh-CN"/>
        </w:rPr>
        <w:t xml:space="preserve"> da se </w:t>
      </w:r>
      <w:proofErr w:type="spellStart"/>
      <w:r w:rsidRPr="004F4CA9">
        <w:rPr>
          <w:rFonts w:eastAsia="Calibri" w:cs="Times New Roman"/>
          <w:lang w:val="en-US" w:eastAsia="zh-CN"/>
        </w:rPr>
        <w:t>požar</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spriječi</w:t>
      </w:r>
      <w:proofErr w:type="spellEnd"/>
      <w:r w:rsidRPr="004F4CA9">
        <w:rPr>
          <w:rFonts w:eastAsia="Calibri" w:cs="Times New Roman"/>
          <w:lang w:val="en-US" w:eastAsia="zh-CN"/>
        </w:rPr>
        <w:t xml:space="preserve"> i </w:t>
      </w:r>
      <w:proofErr w:type="spellStart"/>
      <w:r w:rsidRPr="004F4CA9">
        <w:rPr>
          <w:rFonts w:eastAsia="Calibri" w:cs="Times New Roman"/>
          <w:lang w:val="en-US" w:eastAsia="zh-CN"/>
        </w:rPr>
        <w:t>sve</w:t>
      </w:r>
      <w:proofErr w:type="spellEnd"/>
      <w:r w:rsidRPr="004F4CA9">
        <w:rPr>
          <w:rFonts w:eastAsia="Calibri" w:cs="Times New Roman"/>
          <w:lang w:val="en-US" w:eastAsia="zh-CN"/>
        </w:rPr>
        <w:t xml:space="preserve"> one </w:t>
      </w:r>
      <w:proofErr w:type="spellStart"/>
      <w:r w:rsidRPr="004F4CA9">
        <w:rPr>
          <w:rFonts w:eastAsia="Calibri" w:cs="Times New Roman"/>
          <w:lang w:val="en-US" w:eastAsia="zh-CN"/>
        </w:rPr>
        <w:t>djelatnosti</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kojima</w:t>
      </w:r>
      <w:proofErr w:type="spellEnd"/>
      <w:r w:rsidRPr="004F4CA9">
        <w:rPr>
          <w:rFonts w:eastAsia="Calibri" w:cs="Times New Roman"/>
          <w:lang w:val="en-US" w:eastAsia="zh-CN"/>
        </w:rPr>
        <w:t xml:space="preserve"> se </w:t>
      </w:r>
      <w:proofErr w:type="spellStart"/>
      <w:r w:rsidRPr="004F4CA9">
        <w:rPr>
          <w:rFonts w:eastAsia="Calibri" w:cs="Times New Roman"/>
          <w:lang w:val="en-US" w:eastAsia="zh-CN"/>
        </w:rPr>
        <w:t>priprema</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gašenje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požara</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Konačno</w:t>
      </w:r>
      <w:proofErr w:type="spellEnd"/>
      <w:r w:rsidRPr="004F4CA9">
        <w:rPr>
          <w:rFonts w:eastAsia="Calibri" w:cs="Times New Roman"/>
          <w:lang w:val="en-US" w:eastAsia="zh-CN"/>
        </w:rPr>
        <w:t xml:space="preserve"> se </w:t>
      </w:r>
      <w:proofErr w:type="spellStart"/>
      <w:r w:rsidRPr="004F4CA9">
        <w:rPr>
          <w:rFonts w:eastAsia="Calibri" w:cs="Times New Roman"/>
          <w:lang w:val="en-US" w:eastAsia="zh-CN"/>
        </w:rPr>
        <w:t>tu</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svrstava</w:t>
      </w:r>
      <w:proofErr w:type="spellEnd"/>
      <w:r w:rsidRPr="004F4CA9">
        <w:rPr>
          <w:rFonts w:eastAsia="Calibri" w:cs="Times New Roman"/>
          <w:lang w:val="en-US" w:eastAsia="zh-CN"/>
        </w:rPr>
        <w:t xml:space="preserve"> i sav rad </w:t>
      </w:r>
      <w:proofErr w:type="spellStart"/>
      <w:r w:rsidRPr="004F4CA9">
        <w:rPr>
          <w:rFonts w:eastAsia="Calibri" w:cs="Times New Roman"/>
          <w:lang w:val="en-US" w:eastAsia="zh-CN"/>
        </w:rPr>
        <w:t>pri</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gašenju</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požara</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počevši</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od</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trenutka</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kada</w:t>
      </w:r>
      <w:proofErr w:type="spellEnd"/>
      <w:r w:rsidRPr="004F4CA9">
        <w:rPr>
          <w:rFonts w:eastAsia="Calibri" w:cs="Times New Roman"/>
          <w:lang w:val="en-US" w:eastAsia="zh-CN"/>
        </w:rPr>
        <w:t xml:space="preserve"> je on </w:t>
      </w:r>
      <w:proofErr w:type="spellStart"/>
      <w:r w:rsidRPr="004F4CA9">
        <w:rPr>
          <w:rFonts w:eastAsia="Calibri" w:cs="Times New Roman"/>
          <w:lang w:val="en-US" w:eastAsia="zh-CN"/>
        </w:rPr>
        <w:t>otkriven</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Preventivne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mjere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uređuju</w:t>
      </w:r>
      <w:proofErr w:type="spellEnd"/>
      <w:r w:rsidRPr="004F4CA9">
        <w:rPr>
          <w:rFonts w:eastAsia="Calibri" w:cs="Times New Roman"/>
          <w:lang w:val="en-US" w:eastAsia="zh-CN"/>
        </w:rPr>
        <w:t xml:space="preserve"> se </w:t>
      </w:r>
      <w:proofErr w:type="spellStart"/>
      <w:r w:rsidRPr="004F4CA9">
        <w:rPr>
          <w:rFonts w:eastAsia="Calibri" w:cs="Times New Roman"/>
          <w:lang w:val="en-US" w:eastAsia="zh-CN"/>
        </w:rPr>
        <w:t>Procjenom</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ugroženosti</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od</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požara</w:t>
      </w:r>
      <w:proofErr w:type="spellEnd"/>
      <w:r w:rsidRPr="004F4CA9">
        <w:rPr>
          <w:rFonts w:eastAsia="Calibri" w:cs="Times New Roman"/>
          <w:lang w:val="en-US" w:eastAsia="zh-CN"/>
        </w:rPr>
        <w:t xml:space="preserve"> i </w:t>
      </w:r>
      <w:proofErr w:type="spellStart"/>
      <w:r w:rsidRPr="004F4CA9">
        <w:rPr>
          <w:rFonts w:eastAsia="Calibri" w:cs="Times New Roman"/>
          <w:lang w:val="en-US" w:eastAsia="zh-CN"/>
        </w:rPr>
        <w:t>tehnološke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eksplozije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te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Planom</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zaštite</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od</w:t>
      </w:r>
      <w:proofErr w:type="spellEnd"/>
      <w:r w:rsidRPr="004F4CA9">
        <w:rPr>
          <w:rFonts w:eastAsia="Calibri" w:cs="Times New Roman"/>
          <w:lang w:val="en-US" w:eastAsia="zh-CN"/>
        </w:rPr>
        <w:t xml:space="preserve"> </w:t>
      </w:r>
      <w:proofErr w:type="spellStart"/>
      <w:r w:rsidRPr="004F4CA9">
        <w:rPr>
          <w:rFonts w:eastAsia="Calibri" w:cs="Times New Roman"/>
          <w:lang w:val="en-US" w:eastAsia="zh-CN"/>
        </w:rPr>
        <w:t>požara</w:t>
      </w:r>
      <w:proofErr w:type="spellEnd"/>
      <w:r w:rsidRPr="004F4CA9">
        <w:rPr>
          <w:rFonts w:eastAsia="Calibri" w:cs="Times New Roman"/>
          <w:lang w:val="en-US" w:eastAsia="zh-CN"/>
        </w:rPr>
        <w:t xml:space="preserve">. </w:t>
      </w:r>
    </w:p>
    <w:p w14:paraId="59117C1B" w14:textId="77777777" w:rsidR="00841DCD" w:rsidRPr="003D48F4" w:rsidRDefault="00841DCD" w:rsidP="003D48F4">
      <w:pPr>
        <w:spacing w:after="120" w:line="276" w:lineRule="auto"/>
        <w:rPr>
          <w:rFonts w:eastAsia="Calibri" w:cstheme="minorHAnsi"/>
          <w:b/>
          <w:bCs/>
          <w:u w:val="single"/>
          <w:lang w:val="en-US" w:eastAsia="zh-CN"/>
        </w:rPr>
      </w:pPr>
      <w:proofErr w:type="spellStart"/>
      <w:r w:rsidRPr="003D48F4">
        <w:rPr>
          <w:rFonts w:eastAsia="Calibri" w:cstheme="minorHAnsi"/>
          <w:b/>
          <w:bCs/>
          <w:u w:val="single"/>
          <w:lang w:val="en-US" w:eastAsia="zh-CN"/>
        </w:rPr>
        <w:t>Mjere</w:t>
      </w:r>
      <w:proofErr w:type="spellEnd"/>
      <w:r w:rsidRPr="003D48F4">
        <w:rPr>
          <w:rFonts w:eastAsia="Calibri" w:cstheme="minorHAnsi"/>
          <w:b/>
          <w:bCs/>
          <w:u w:val="single"/>
          <w:lang w:val="en-US" w:eastAsia="zh-CN"/>
        </w:rPr>
        <w:t xml:space="preserve"> za </w:t>
      </w:r>
      <w:proofErr w:type="spellStart"/>
      <w:r w:rsidRPr="003D48F4">
        <w:rPr>
          <w:rFonts w:eastAsia="Calibri" w:cstheme="minorHAnsi"/>
          <w:b/>
          <w:bCs/>
          <w:u w:val="single"/>
          <w:lang w:val="en-US" w:eastAsia="zh-CN"/>
        </w:rPr>
        <w:t>ublažavanje</w:t>
      </w:r>
      <w:proofErr w:type="spellEnd"/>
      <w:r w:rsidRPr="003D48F4">
        <w:rPr>
          <w:rFonts w:eastAsia="Calibri" w:cstheme="minorHAnsi"/>
          <w:b/>
          <w:bCs/>
          <w:u w:val="single"/>
          <w:lang w:val="en-US" w:eastAsia="zh-CN"/>
        </w:rPr>
        <w:t xml:space="preserve"> i </w:t>
      </w:r>
      <w:proofErr w:type="spellStart"/>
      <w:r w:rsidRPr="003D48F4">
        <w:rPr>
          <w:rFonts w:eastAsia="Calibri" w:cstheme="minorHAnsi"/>
          <w:b/>
          <w:bCs/>
          <w:u w:val="single"/>
          <w:lang w:val="en-US" w:eastAsia="zh-CN"/>
        </w:rPr>
        <w:t>otklanjanje</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izravnih</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posljedica</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prirodne</w:t>
      </w:r>
      <w:proofErr w:type="spellEnd"/>
      <w:r w:rsidRPr="003D48F4">
        <w:rPr>
          <w:rFonts w:eastAsia="Calibri" w:cstheme="minorHAnsi"/>
          <w:b/>
          <w:bCs/>
          <w:u w:val="single"/>
          <w:lang w:val="en-US" w:eastAsia="zh-CN"/>
        </w:rPr>
        <w:t xml:space="preserve"> </w:t>
      </w:r>
      <w:proofErr w:type="spellStart"/>
      <w:r w:rsidRPr="003D48F4">
        <w:rPr>
          <w:rFonts w:eastAsia="Calibri" w:cstheme="minorHAnsi"/>
          <w:b/>
          <w:bCs/>
          <w:u w:val="single"/>
          <w:lang w:val="en-US" w:eastAsia="zh-CN"/>
        </w:rPr>
        <w:t>nepogode</w:t>
      </w:r>
      <w:proofErr w:type="spellEnd"/>
    </w:p>
    <w:p w14:paraId="0ED30D86" w14:textId="608DE3C3" w:rsidR="00841DCD" w:rsidRPr="00301039" w:rsidRDefault="00841DCD"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D237DF">
        <w:rPr>
          <w:rFonts w:eastAsia="Calibri" w:cs="Times New Roman"/>
          <w:lang w:val="en-US" w:eastAsia="zh-CN"/>
        </w:rPr>
        <w:t>a</w:t>
      </w:r>
      <w:r w:rsidRPr="00301039">
        <w:rPr>
          <w:rFonts w:eastAsia="Calibri" w:cs="Times New Roman"/>
          <w:lang w:val="en-US" w:eastAsia="zh-CN"/>
        </w:rPr>
        <w:t>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Pr>
          <w:rFonts w:eastAsia="Calibri" w:cs="Times New Roman"/>
          <w:lang w:val="en-US" w:eastAsia="zh-CN"/>
        </w:rPr>
        <w:t xml:space="preserve"> </w:t>
      </w:r>
      <w:proofErr w:type="spellStart"/>
      <w:r>
        <w:rPr>
          <w:rFonts w:eastAsia="Calibri" w:cs="Times New Roman"/>
          <w:lang w:val="en-US" w:eastAsia="zh-CN"/>
        </w:rPr>
        <w:t>požara</w:t>
      </w:r>
      <w:proofErr w:type="spellEnd"/>
      <w:r>
        <w:rPr>
          <w:rFonts w:eastAsia="Calibri" w:cs="Times New Roman"/>
          <w:lang w:val="en-US" w:eastAsia="zh-CN"/>
        </w:rPr>
        <w:t>.</w:t>
      </w:r>
    </w:p>
    <w:p w14:paraId="1416DCB6" w14:textId="3C6A4BD3" w:rsidR="00841DCD" w:rsidRDefault="00841DCD" w:rsidP="00841DCD">
      <w:pPr>
        <w:pStyle w:val="Caption"/>
        <w:keepNext/>
        <w:spacing w:line="276" w:lineRule="auto"/>
        <w:jc w:val="center"/>
      </w:pPr>
      <w:bookmarkStart w:id="27" w:name="_Toc144798381"/>
      <w:r>
        <w:t xml:space="preserve">Tablica </w:t>
      </w:r>
      <w:fldSimple w:instr=" SEQ Tablica \* ARABIC ">
        <w:r w:rsidR="0061397C">
          <w:rPr>
            <w:noProof/>
          </w:rPr>
          <w:t>5</w:t>
        </w:r>
      </w:fldSimple>
      <w:r>
        <w:t>. Mjere i postupci u slučaju požara</w:t>
      </w:r>
      <w:bookmarkEnd w:id="27"/>
    </w:p>
    <w:tbl>
      <w:tblPr>
        <w:tblStyle w:val="Reetkatablice72"/>
        <w:tblW w:w="0" w:type="auto"/>
        <w:tblLook w:val="04A0" w:firstRow="1" w:lastRow="0" w:firstColumn="1" w:lastColumn="0" w:noHBand="0" w:noVBand="1"/>
      </w:tblPr>
      <w:tblGrid>
        <w:gridCol w:w="739"/>
        <w:gridCol w:w="8321"/>
      </w:tblGrid>
      <w:tr w:rsidR="00841DCD" w:rsidRPr="00A76058" w14:paraId="66E41CCF" w14:textId="77777777" w:rsidTr="00C462D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1F7B2" w14:textId="77777777" w:rsidR="00841DCD" w:rsidRPr="00A76058" w:rsidRDefault="00841DCD" w:rsidP="00C462D7">
            <w:pPr>
              <w:spacing w:line="276" w:lineRule="auto"/>
              <w:jc w:val="center"/>
              <w:rPr>
                <w:rFonts w:cstheme="minorHAnsi"/>
                <w:b/>
                <w:bCs/>
                <w:sz w:val="20"/>
                <w:szCs w:val="20"/>
              </w:rPr>
            </w:pPr>
            <w:r w:rsidRPr="00A76058">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857FA" w14:textId="77777777" w:rsidR="00841DCD" w:rsidRPr="00A76058" w:rsidRDefault="00841DCD" w:rsidP="00C462D7">
            <w:pPr>
              <w:spacing w:line="276" w:lineRule="auto"/>
              <w:jc w:val="center"/>
              <w:rPr>
                <w:rFonts w:cstheme="minorHAnsi"/>
                <w:b/>
                <w:bCs/>
                <w:sz w:val="20"/>
                <w:szCs w:val="20"/>
              </w:rPr>
            </w:pPr>
            <w:r w:rsidRPr="00A76058">
              <w:rPr>
                <w:rFonts w:cstheme="minorHAnsi"/>
                <w:b/>
                <w:bCs/>
                <w:sz w:val="20"/>
                <w:szCs w:val="20"/>
              </w:rPr>
              <w:t>MJERE I POSTUPCI</w:t>
            </w:r>
          </w:p>
        </w:tc>
      </w:tr>
      <w:tr w:rsidR="00841DCD" w:rsidRPr="00A76058" w14:paraId="72DBCCCE"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58322F4D"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184D91B7" w14:textId="5436EE12" w:rsidR="00841DCD" w:rsidRPr="00A76058" w:rsidRDefault="00841DCD" w:rsidP="00C462D7">
            <w:pPr>
              <w:spacing w:line="276" w:lineRule="auto"/>
              <w:rPr>
                <w:rFonts w:cstheme="minorHAnsi"/>
                <w:sz w:val="20"/>
                <w:szCs w:val="20"/>
              </w:rPr>
            </w:pPr>
            <w:r w:rsidRPr="00A76058">
              <w:rPr>
                <w:rFonts w:cstheme="minorHAnsi"/>
                <w:sz w:val="20"/>
                <w:szCs w:val="20"/>
              </w:rPr>
              <w:t xml:space="preserve">Aktiviranje </w:t>
            </w:r>
            <w:r>
              <w:rPr>
                <w:rFonts w:cstheme="minorHAnsi"/>
                <w:sz w:val="20"/>
                <w:szCs w:val="20"/>
              </w:rPr>
              <w:t>JVP Plitvička Jezera i DVD-a Plitvička Jezera</w:t>
            </w:r>
          </w:p>
        </w:tc>
      </w:tr>
      <w:tr w:rsidR="00841DCD" w:rsidRPr="00A76058" w14:paraId="2FEE040E"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754CE4EE"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1F78675" w14:textId="14282F2D" w:rsidR="00841DCD" w:rsidRPr="00A76058" w:rsidRDefault="00841DCD" w:rsidP="00C462D7">
            <w:pPr>
              <w:spacing w:line="276" w:lineRule="auto"/>
              <w:rPr>
                <w:rFonts w:cstheme="minorHAnsi"/>
                <w:sz w:val="20"/>
                <w:szCs w:val="20"/>
              </w:rPr>
            </w:pPr>
            <w:r w:rsidRPr="00A76058">
              <w:rPr>
                <w:rFonts w:cstheme="minorHAnsi"/>
                <w:sz w:val="20"/>
                <w:szCs w:val="20"/>
              </w:rPr>
              <w:t xml:space="preserve">Izvještavanje </w:t>
            </w:r>
            <w:r>
              <w:rPr>
                <w:rFonts w:cstheme="minorHAnsi"/>
                <w:sz w:val="20"/>
                <w:szCs w:val="20"/>
              </w:rPr>
              <w:t xml:space="preserve">općinskog načelnika </w:t>
            </w:r>
            <w:r w:rsidRPr="00A76058">
              <w:rPr>
                <w:rFonts w:cstheme="minorHAnsi"/>
                <w:sz w:val="20"/>
                <w:szCs w:val="20"/>
              </w:rPr>
              <w:t>i predlaganja aktiviranja</w:t>
            </w:r>
            <w:r>
              <w:rPr>
                <w:rFonts w:cstheme="minorHAnsi"/>
                <w:sz w:val="20"/>
                <w:szCs w:val="20"/>
              </w:rPr>
              <w:t xml:space="preserve"> Općinskog povjerenstva </w:t>
            </w:r>
          </w:p>
        </w:tc>
      </w:tr>
      <w:tr w:rsidR="00841DCD" w:rsidRPr="00A76058" w14:paraId="3E3CEC11"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591E66D9"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E5C83E5" w14:textId="2E374492" w:rsidR="00841DCD" w:rsidRPr="00A76058" w:rsidRDefault="00841DCD" w:rsidP="00C462D7">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Općinskog povjerenstva</w:t>
            </w:r>
            <w:r w:rsidRPr="00301039">
              <w:rPr>
                <w:rFonts w:cstheme="minorHAnsi"/>
                <w:i/>
                <w:iCs/>
                <w:sz w:val="20"/>
                <w:szCs w:val="20"/>
              </w:rPr>
              <w:t xml:space="preserve"> </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p>
        </w:tc>
      </w:tr>
      <w:tr w:rsidR="00841DCD" w:rsidRPr="00A76058" w14:paraId="0BC70783"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42391607"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30ED9D2" w14:textId="71B1CBB0" w:rsidR="00841DCD" w:rsidRPr="00A76058" w:rsidRDefault="00841DCD" w:rsidP="00C462D7">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Plitvička Jezera </w:t>
            </w:r>
          </w:p>
        </w:tc>
      </w:tr>
      <w:tr w:rsidR="00841DCD" w:rsidRPr="00A76058" w14:paraId="040991C2"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6D77E53C"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BA214ED" w14:textId="77777777" w:rsidR="00841DCD" w:rsidRPr="00A76058" w:rsidRDefault="00841DCD" w:rsidP="00C462D7">
            <w:pPr>
              <w:spacing w:line="276" w:lineRule="auto"/>
              <w:rPr>
                <w:rFonts w:cstheme="minorHAnsi"/>
                <w:sz w:val="20"/>
                <w:szCs w:val="20"/>
                <w:highlight w:val="yellow"/>
              </w:rPr>
            </w:pPr>
            <w:r w:rsidRPr="00A76058">
              <w:rPr>
                <w:rFonts w:cstheme="minorHAnsi"/>
                <w:sz w:val="20"/>
                <w:szCs w:val="20"/>
              </w:rPr>
              <w:t>Prikupljanje informacija o dijelovima</w:t>
            </w:r>
            <w:r>
              <w:rPr>
                <w:rFonts w:cstheme="minorHAnsi"/>
                <w:sz w:val="20"/>
                <w:szCs w:val="20"/>
              </w:rPr>
              <w:t xml:space="preserve"> Općine </w:t>
            </w:r>
            <w:r w:rsidRPr="00A76058">
              <w:rPr>
                <w:rFonts w:cstheme="minorHAnsi"/>
                <w:sz w:val="20"/>
                <w:szCs w:val="20"/>
              </w:rPr>
              <w:t>u kojima su se dogodile najveće materijalne štete</w:t>
            </w:r>
          </w:p>
        </w:tc>
      </w:tr>
      <w:tr w:rsidR="00841DCD" w:rsidRPr="00A76058" w14:paraId="614D3990"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7E2961CA"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149989EE" w14:textId="0FFD3B0A" w:rsidR="00841DCD" w:rsidRPr="00A76058" w:rsidRDefault="00CC7B34" w:rsidP="00C462D7">
            <w:pPr>
              <w:spacing w:line="276" w:lineRule="auto"/>
              <w:rPr>
                <w:rFonts w:cstheme="minorHAnsi"/>
                <w:sz w:val="20"/>
                <w:szCs w:val="20"/>
                <w:highlight w:val="yellow"/>
              </w:rPr>
            </w:pPr>
            <w:r w:rsidRPr="00CC7B34">
              <w:rPr>
                <w:rFonts w:cstheme="minorHAnsi"/>
                <w:sz w:val="20"/>
                <w:szCs w:val="20"/>
              </w:rPr>
              <w:t>Aktiviranje službi koje se bave zaštitom i spašavanjem unutar svoje redovne djelatnosti: JVP Plitvička Jezera i DVD Plitvička Jezera, Općinsko društvo Crvenog križa Plitvička Jezera, HGSS – Stanica Gospić, Zavod za hitnu medicinu Ličko-senjske županije</w:t>
            </w:r>
          </w:p>
        </w:tc>
      </w:tr>
      <w:tr w:rsidR="00841DCD" w:rsidRPr="00A76058" w14:paraId="6FD10785"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6AA63BCD"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651164C" w14:textId="77777777" w:rsidR="00841DCD" w:rsidRPr="00A76058" w:rsidRDefault="00841DCD" w:rsidP="00C462D7">
            <w:pPr>
              <w:spacing w:line="276" w:lineRule="auto"/>
              <w:rPr>
                <w:rFonts w:cstheme="minorHAnsi"/>
                <w:sz w:val="20"/>
                <w:szCs w:val="20"/>
              </w:rPr>
            </w:pPr>
            <w:r w:rsidRPr="00A76058">
              <w:rPr>
                <w:rFonts w:cstheme="minorHAnsi"/>
                <w:sz w:val="20"/>
                <w:szCs w:val="20"/>
              </w:rPr>
              <w:t xml:space="preserve">Prikupljanje informacija o dijelovima </w:t>
            </w:r>
            <w:r>
              <w:rPr>
                <w:rFonts w:cstheme="minorHAnsi"/>
                <w:sz w:val="20"/>
                <w:szCs w:val="20"/>
              </w:rPr>
              <w:t xml:space="preserve">Općine </w:t>
            </w:r>
            <w:r w:rsidRPr="00A76058">
              <w:rPr>
                <w:rFonts w:cstheme="minorHAnsi"/>
                <w:sz w:val="20"/>
                <w:szCs w:val="20"/>
              </w:rPr>
              <w:t>u kojima se dogodila nestašica vode  i izrada prioriteta dostave vode ljudima, životinjama, zalijevanje usjeva važnih za funkcioniranje zajednice.</w:t>
            </w:r>
          </w:p>
        </w:tc>
      </w:tr>
      <w:tr w:rsidR="00841DCD" w:rsidRPr="00A76058" w14:paraId="71EC0032"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411A7613"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F307B03" w14:textId="77777777" w:rsidR="00841DCD" w:rsidRPr="00A76058" w:rsidRDefault="00841DCD" w:rsidP="00C462D7">
            <w:pPr>
              <w:spacing w:line="276" w:lineRule="auto"/>
              <w:rPr>
                <w:rFonts w:cstheme="minorHAnsi"/>
                <w:sz w:val="20"/>
                <w:szCs w:val="20"/>
              </w:rPr>
            </w:pPr>
            <w:r w:rsidRPr="00A76058">
              <w:rPr>
                <w:rFonts w:cstheme="minorHAnsi"/>
                <w:sz w:val="20"/>
                <w:szCs w:val="20"/>
              </w:rPr>
              <w:t xml:space="preserve">Informiranje stanovnika o načinu snabdijevanja. </w:t>
            </w:r>
          </w:p>
        </w:tc>
      </w:tr>
      <w:tr w:rsidR="00841DCD" w:rsidRPr="00A76058" w14:paraId="75C5D2AD"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05D083C4"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B5BA496" w14:textId="77777777" w:rsidR="00841DCD" w:rsidRPr="00A76058" w:rsidRDefault="00841DCD" w:rsidP="00C462D7">
            <w:pPr>
              <w:spacing w:line="276" w:lineRule="auto"/>
              <w:rPr>
                <w:rFonts w:cstheme="minorHAnsi"/>
                <w:sz w:val="20"/>
                <w:szCs w:val="20"/>
              </w:rPr>
            </w:pPr>
            <w:r w:rsidRPr="00A76058">
              <w:rPr>
                <w:rFonts w:cstheme="minorHAnsi"/>
                <w:sz w:val="20"/>
                <w:szCs w:val="20"/>
              </w:rPr>
              <w:t>Izrada popisa (vlasnik i broj grla) stočnog fonda koristeći evidenciju Veterinarskih stanica.</w:t>
            </w:r>
          </w:p>
        </w:tc>
      </w:tr>
      <w:tr w:rsidR="00841DCD" w:rsidRPr="00A76058" w14:paraId="01788289" w14:textId="77777777" w:rsidTr="00C462D7">
        <w:tc>
          <w:tcPr>
            <w:tcW w:w="739" w:type="dxa"/>
            <w:tcBorders>
              <w:top w:val="single" w:sz="4" w:space="0" w:color="auto"/>
              <w:left w:val="single" w:sz="4" w:space="0" w:color="auto"/>
              <w:bottom w:val="single" w:sz="4" w:space="0" w:color="auto"/>
              <w:right w:val="single" w:sz="4" w:space="0" w:color="auto"/>
            </w:tcBorders>
            <w:vAlign w:val="center"/>
          </w:tcPr>
          <w:p w14:paraId="41301BED" w14:textId="77777777" w:rsidR="00841DCD" w:rsidRPr="00A76058" w:rsidRDefault="00841DCD">
            <w:pPr>
              <w:numPr>
                <w:ilvl w:val="0"/>
                <w:numId w:val="4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DAC2E48" w14:textId="00CEA8B5" w:rsidR="00841DCD" w:rsidRPr="00A76058" w:rsidRDefault="00841DCD" w:rsidP="00C462D7">
            <w:pPr>
              <w:spacing w:line="276" w:lineRule="auto"/>
              <w:rPr>
                <w:rFonts w:cstheme="minorHAnsi"/>
                <w:sz w:val="20"/>
                <w:szCs w:val="20"/>
              </w:rPr>
            </w:pPr>
            <w:r>
              <w:rPr>
                <w:rFonts w:cstheme="minorHAnsi"/>
                <w:sz w:val="20"/>
                <w:szCs w:val="20"/>
              </w:rPr>
              <w:t xml:space="preserve">Općinsko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 </w:t>
            </w:r>
            <w:r>
              <w:rPr>
                <w:rFonts w:cstheme="minorHAnsi"/>
                <w:sz w:val="20"/>
                <w:szCs w:val="20"/>
              </w:rPr>
              <w:t xml:space="preserve">Županijsko </w:t>
            </w:r>
            <w:r w:rsidRPr="00301039">
              <w:rPr>
                <w:rFonts w:cstheme="minorHAnsi"/>
                <w:sz w:val="20"/>
                <w:szCs w:val="20"/>
              </w:rPr>
              <w:t>povjerenstvo.</w:t>
            </w:r>
          </w:p>
        </w:tc>
      </w:tr>
    </w:tbl>
    <w:p w14:paraId="724D532B" w14:textId="4EE01F76" w:rsidR="00301039" w:rsidRPr="00251F3E" w:rsidRDefault="00301039" w:rsidP="00251F3E">
      <w:pPr>
        <w:pStyle w:val="Heading3"/>
      </w:pPr>
      <w:bookmarkStart w:id="28" w:name="_Toc115331761"/>
      <w:r w:rsidRPr="00251F3E">
        <w:t>Poplave</w:t>
      </w:r>
      <w:bookmarkEnd w:id="28"/>
    </w:p>
    <w:p w14:paraId="1B7C918F" w14:textId="4176EF34" w:rsidR="00301039"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fenomen</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čija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može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izbjeći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ali</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rizici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smanjiti</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prihvatljivu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poduzimanjem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različitih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najopasnijim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uzrokovati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materijalne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dobara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ekološke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katastrofe</w:t>
      </w:r>
      <w:proofErr w:type="spellEnd"/>
      <w:r w:rsidRPr="00301039">
        <w:rPr>
          <w:rFonts w:eastAsia="Calibri" w:cs="Times New Roman"/>
          <w:lang w:val="en-US" w:eastAsia="zh-CN"/>
        </w:rPr>
        <w:t xml:space="preserve">. </w:t>
      </w:r>
    </w:p>
    <w:p w14:paraId="13DA4661" w14:textId="1952A2B3" w:rsidR="00FC6209" w:rsidRDefault="00FC6209" w:rsidP="003D48F4">
      <w:pPr>
        <w:spacing w:after="120" w:line="276" w:lineRule="auto"/>
        <w:rPr>
          <w:rFonts w:eastAsia="Calibri" w:cs="Times New Roman"/>
          <w:lang w:val="en-US" w:eastAsia="zh-CN"/>
        </w:rPr>
      </w:pPr>
      <w:proofErr w:type="spellStart"/>
      <w:r w:rsidRPr="00FC6209">
        <w:rPr>
          <w:rFonts w:eastAsia="Calibri" w:cs="Times New Roman"/>
          <w:lang w:val="en-US" w:eastAsia="zh-CN"/>
        </w:rPr>
        <w:t>Osnovna</w:t>
      </w:r>
      <w:proofErr w:type="spellEnd"/>
      <w:r w:rsidRPr="00FC6209">
        <w:rPr>
          <w:rFonts w:eastAsia="Calibri" w:cs="Times New Roman"/>
          <w:lang w:val="en-US" w:eastAsia="zh-CN"/>
        </w:rPr>
        <w:t xml:space="preserve"> je </w:t>
      </w:r>
      <w:proofErr w:type="spellStart"/>
      <w:r w:rsidRPr="00FC6209">
        <w:rPr>
          <w:rFonts w:eastAsia="Calibri" w:cs="Times New Roman"/>
          <w:lang w:val="en-US" w:eastAsia="zh-CN"/>
        </w:rPr>
        <w:t>karakteristika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vodotoka</w:t>
      </w:r>
      <w:proofErr w:type="spellEnd"/>
      <w:r w:rsidRPr="00FC6209">
        <w:rPr>
          <w:rFonts w:eastAsia="Calibri" w:cs="Times New Roman"/>
          <w:lang w:val="en-US" w:eastAsia="zh-CN"/>
        </w:rPr>
        <w:t xml:space="preserve"> na </w:t>
      </w:r>
      <w:proofErr w:type="spellStart"/>
      <w:r w:rsidRPr="00FC6209">
        <w:rPr>
          <w:rFonts w:eastAsia="Calibri" w:cs="Times New Roman"/>
          <w:lang w:val="en-US" w:eastAsia="zh-CN"/>
        </w:rPr>
        <w:t>području</w:t>
      </w:r>
      <w:proofErr w:type="spellEnd"/>
      <w:r w:rsidRPr="00FC6209">
        <w:rPr>
          <w:rFonts w:eastAsia="Calibri" w:cs="Times New Roman"/>
          <w:lang w:val="en-US" w:eastAsia="zh-CN"/>
        </w:rPr>
        <w:t xml:space="preserve"> Općine Plitvička jezera da </w:t>
      </w:r>
      <w:proofErr w:type="spellStart"/>
      <w:r w:rsidRPr="00FC6209">
        <w:rPr>
          <w:rFonts w:eastAsia="Calibri" w:cs="Times New Roman"/>
          <w:lang w:val="en-US" w:eastAsia="zh-CN"/>
        </w:rPr>
        <w:t>su</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ponornice</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koje</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vodu</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dobivaju</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iz</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brojnih</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stalnih</w:t>
      </w:r>
      <w:proofErr w:type="spellEnd"/>
      <w:r w:rsidRPr="00FC6209">
        <w:rPr>
          <w:rFonts w:eastAsia="Calibri" w:cs="Times New Roman"/>
          <w:lang w:val="en-US" w:eastAsia="zh-CN"/>
        </w:rPr>
        <w:t xml:space="preserve"> i </w:t>
      </w:r>
      <w:proofErr w:type="spellStart"/>
      <w:r w:rsidRPr="00FC6209">
        <w:rPr>
          <w:rFonts w:eastAsia="Calibri" w:cs="Times New Roman"/>
          <w:lang w:val="en-US" w:eastAsia="zh-CN"/>
        </w:rPr>
        <w:t>povremenih</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izvora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smještenih</w:t>
      </w:r>
      <w:proofErr w:type="spellEnd"/>
      <w:r w:rsidRPr="00FC6209">
        <w:rPr>
          <w:rFonts w:eastAsia="Calibri" w:cs="Times New Roman"/>
          <w:lang w:val="en-US" w:eastAsia="zh-CN"/>
        </w:rPr>
        <w:t xml:space="preserve"> u </w:t>
      </w:r>
      <w:proofErr w:type="spellStart"/>
      <w:r w:rsidRPr="00FC6209">
        <w:rPr>
          <w:rFonts w:eastAsia="Calibri" w:cs="Times New Roman"/>
          <w:lang w:val="en-US" w:eastAsia="zh-CN"/>
        </w:rPr>
        <w:t>rubnom</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dijelu</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polja</w:t>
      </w:r>
      <w:proofErr w:type="spellEnd"/>
      <w:r w:rsidRPr="00FC6209">
        <w:rPr>
          <w:rFonts w:eastAsia="Calibri" w:cs="Times New Roman"/>
          <w:lang w:val="en-US" w:eastAsia="zh-CN"/>
        </w:rPr>
        <w:t xml:space="preserve"> i </w:t>
      </w:r>
      <w:proofErr w:type="spellStart"/>
      <w:r w:rsidRPr="00FC6209">
        <w:rPr>
          <w:rFonts w:eastAsia="Calibri" w:cs="Times New Roman"/>
          <w:lang w:val="en-US" w:eastAsia="zh-CN"/>
        </w:rPr>
        <w:t>kontaktnim</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zonama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dolomita</w:t>
      </w:r>
      <w:proofErr w:type="spellEnd"/>
      <w:r w:rsidRPr="00FC6209">
        <w:rPr>
          <w:rFonts w:eastAsia="Calibri" w:cs="Times New Roman"/>
          <w:lang w:val="en-US" w:eastAsia="zh-CN"/>
        </w:rPr>
        <w:t xml:space="preserve"> i </w:t>
      </w:r>
      <w:proofErr w:type="spellStart"/>
      <w:r w:rsidRPr="00FC6209">
        <w:rPr>
          <w:rFonts w:eastAsia="Calibri" w:cs="Times New Roman"/>
          <w:lang w:val="en-US" w:eastAsia="zh-CN"/>
        </w:rPr>
        <w:t>sedre</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kao</w:t>
      </w:r>
      <w:proofErr w:type="spellEnd"/>
      <w:r w:rsidRPr="00FC6209">
        <w:rPr>
          <w:rFonts w:eastAsia="Calibri" w:cs="Times New Roman"/>
          <w:lang w:val="en-US" w:eastAsia="zh-CN"/>
        </w:rPr>
        <w:t xml:space="preserve"> i u </w:t>
      </w:r>
      <w:proofErr w:type="spellStart"/>
      <w:r w:rsidRPr="00FC6209">
        <w:rPr>
          <w:rFonts w:eastAsia="Calibri" w:cs="Times New Roman"/>
          <w:lang w:val="en-US" w:eastAsia="zh-CN"/>
        </w:rPr>
        <w:t>pravilu</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povremenim</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bujičnim</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tokovima</w:t>
      </w:r>
      <w:proofErr w:type="spellEnd"/>
      <w:r w:rsidRPr="00FC6209">
        <w:rPr>
          <w:rFonts w:eastAsia="Calibri" w:cs="Times New Roman"/>
          <w:lang w:val="en-US" w:eastAsia="zh-CN"/>
        </w:rPr>
        <w:t xml:space="preserve"> na </w:t>
      </w:r>
      <w:proofErr w:type="spellStart"/>
      <w:r w:rsidRPr="00FC6209">
        <w:rPr>
          <w:rFonts w:eastAsia="Calibri" w:cs="Times New Roman"/>
          <w:lang w:val="en-US" w:eastAsia="zh-CN"/>
        </w:rPr>
        <w:lastRenderedPageBreak/>
        <w:t>padinama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brda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oko</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polja</w:t>
      </w:r>
      <w:proofErr w:type="spellEnd"/>
      <w:r w:rsidRPr="00FC6209">
        <w:rPr>
          <w:rFonts w:eastAsia="Calibri" w:cs="Times New Roman"/>
          <w:lang w:val="en-US" w:eastAsia="zh-CN"/>
        </w:rPr>
        <w:t xml:space="preserve">. Druga </w:t>
      </w:r>
      <w:proofErr w:type="spellStart"/>
      <w:r w:rsidRPr="00FC6209">
        <w:rPr>
          <w:rFonts w:eastAsia="Calibri" w:cs="Times New Roman"/>
          <w:lang w:val="en-US" w:eastAsia="zh-CN"/>
        </w:rPr>
        <w:t>bitna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karakteristika</w:t>
      </w:r>
      <w:proofErr w:type="spellEnd"/>
      <w:r w:rsidRPr="00FC6209">
        <w:rPr>
          <w:rFonts w:eastAsia="Calibri" w:cs="Times New Roman"/>
          <w:lang w:val="en-US" w:eastAsia="zh-CN"/>
        </w:rPr>
        <w:t xml:space="preserve"> je </w:t>
      </w:r>
      <w:proofErr w:type="spellStart"/>
      <w:r w:rsidRPr="00FC6209">
        <w:rPr>
          <w:rFonts w:eastAsia="Calibri" w:cs="Times New Roman"/>
          <w:lang w:val="en-US" w:eastAsia="zh-CN"/>
        </w:rPr>
        <w:t>ograničena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upojnost</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ponora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što</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može</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uzrokovati</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poplavljivanje</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ponornih</w:t>
      </w:r>
      <w:proofErr w:type="spellEnd"/>
      <w:r w:rsidRPr="00FC6209">
        <w:rPr>
          <w:rFonts w:eastAsia="Calibri" w:cs="Times New Roman"/>
          <w:lang w:val="en-US" w:eastAsia="zh-CN"/>
        </w:rPr>
        <w:t xml:space="preserve"> zona i </w:t>
      </w:r>
      <w:proofErr w:type="spellStart"/>
      <w:r w:rsidRPr="00FC6209">
        <w:rPr>
          <w:rFonts w:eastAsia="Calibri" w:cs="Times New Roman"/>
          <w:lang w:val="en-US" w:eastAsia="zh-CN"/>
        </w:rPr>
        <w:t>najnižih</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dijelova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polja</w:t>
      </w:r>
      <w:proofErr w:type="spellEnd"/>
      <w:r w:rsidRPr="00FC6209">
        <w:rPr>
          <w:rFonts w:eastAsia="Calibri" w:cs="Times New Roman"/>
          <w:lang w:val="en-US" w:eastAsia="zh-CN"/>
        </w:rPr>
        <w:t xml:space="preserve">, a </w:t>
      </w:r>
      <w:proofErr w:type="spellStart"/>
      <w:r w:rsidRPr="00FC6209">
        <w:rPr>
          <w:rFonts w:eastAsia="Calibri" w:cs="Times New Roman"/>
          <w:lang w:val="en-US" w:eastAsia="zh-CN"/>
        </w:rPr>
        <w:t>što</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bitno</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ograničava</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korištenje</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polja</w:t>
      </w:r>
      <w:proofErr w:type="spellEnd"/>
      <w:r w:rsidRPr="00FC6209">
        <w:rPr>
          <w:rFonts w:eastAsia="Calibri" w:cs="Times New Roman"/>
          <w:lang w:val="en-US" w:eastAsia="zh-CN"/>
        </w:rPr>
        <w:t xml:space="preserve"> i </w:t>
      </w:r>
      <w:proofErr w:type="spellStart"/>
      <w:r w:rsidRPr="00FC6209">
        <w:rPr>
          <w:rFonts w:eastAsia="Calibri" w:cs="Times New Roman"/>
          <w:lang w:val="en-US" w:eastAsia="zh-CN"/>
        </w:rPr>
        <w:t>ukupni</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razvoj</w:t>
      </w:r>
      <w:proofErr w:type="spellEnd"/>
      <w:r w:rsidRPr="00FC6209">
        <w:rPr>
          <w:rFonts w:eastAsia="Calibri" w:cs="Times New Roman"/>
          <w:lang w:val="en-US" w:eastAsia="zh-CN"/>
        </w:rPr>
        <w:t xml:space="preserve"> </w:t>
      </w:r>
      <w:proofErr w:type="spellStart"/>
      <w:r w:rsidRPr="00FC6209">
        <w:rPr>
          <w:rFonts w:eastAsia="Calibri" w:cs="Times New Roman"/>
          <w:lang w:val="en-US" w:eastAsia="zh-CN"/>
        </w:rPr>
        <w:t>područja</w:t>
      </w:r>
      <w:proofErr w:type="spellEnd"/>
      <w:r w:rsidRPr="00FC6209">
        <w:rPr>
          <w:rFonts w:eastAsia="Calibri" w:cs="Times New Roman"/>
          <w:lang w:val="en-US" w:eastAsia="zh-CN"/>
        </w:rPr>
        <w:t>.</w:t>
      </w:r>
    </w:p>
    <w:p w14:paraId="3B2FB05E" w14:textId="6B99351F" w:rsidR="00AD5FB9" w:rsidRDefault="00AD5FB9" w:rsidP="003D48F4">
      <w:pPr>
        <w:spacing w:after="120" w:line="276" w:lineRule="auto"/>
        <w:rPr>
          <w:rFonts w:eastAsia="Calibri" w:cs="Times New Roman"/>
          <w:lang w:val="en-US" w:eastAsia="zh-CN"/>
        </w:rPr>
      </w:pPr>
      <w:proofErr w:type="spellStart"/>
      <w:r w:rsidRPr="00AD5FB9">
        <w:rPr>
          <w:rFonts w:eastAsia="Calibri" w:cs="Times New Roman"/>
          <w:lang w:val="en-US" w:eastAsia="zh-CN"/>
        </w:rPr>
        <w:t>Poplave</w:t>
      </w:r>
      <w:proofErr w:type="spellEnd"/>
      <w:r w:rsidRPr="00AD5FB9">
        <w:rPr>
          <w:rFonts w:eastAsia="Calibri" w:cs="Times New Roman"/>
          <w:lang w:val="en-US" w:eastAsia="zh-CN"/>
        </w:rPr>
        <w:t xml:space="preserve"> na </w:t>
      </w:r>
      <w:proofErr w:type="spellStart"/>
      <w:r w:rsidRPr="00AD5FB9">
        <w:rPr>
          <w:rFonts w:eastAsia="Calibri" w:cs="Times New Roman"/>
          <w:lang w:val="en-US" w:eastAsia="zh-CN"/>
        </w:rPr>
        <w:t>području</w:t>
      </w:r>
      <w:proofErr w:type="spellEnd"/>
      <w:r w:rsidRPr="00AD5FB9">
        <w:rPr>
          <w:rFonts w:eastAsia="Calibri" w:cs="Times New Roman"/>
          <w:lang w:val="en-US" w:eastAsia="zh-CN"/>
        </w:rPr>
        <w:t xml:space="preserve"> Općine Plitvička Jezera </w:t>
      </w:r>
      <w:proofErr w:type="spellStart"/>
      <w:r w:rsidRPr="00AD5FB9">
        <w:rPr>
          <w:rFonts w:eastAsia="Calibri" w:cs="Times New Roman"/>
          <w:lang w:val="en-US" w:eastAsia="zh-CN"/>
        </w:rPr>
        <w:t>nastaju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ekstremnih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količina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oborina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izazvanih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dužim</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oborinskim</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razdobljem</w:t>
      </w:r>
      <w:proofErr w:type="spellEnd"/>
      <w:r>
        <w:rPr>
          <w:rFonts w:eastAsia="Calibri" w:cs="Times New Roman"/>
          <w:lang w:val="en-US" w:eastAsia="zh-CN"/>
        </w:rPr>
        <w:t xml:space="preserve"> </w:t>
      </w:r>
      <w:proofErr w:type="spellStart"/>
      <w:r>
        <w:rPr>
          <w:rFonts w:eastAsia="Calibri" w:cs="Times New Roman"/>
          <w:lang w:val="en-US" w:eastAsia="zh-CN"/>
        </w:rPr>
        <w:t>prilikom</w:t>
      </w:r>
      <w:proofErr w:type="spellEnd"/>
      <w:r>
        <w:rPr>
          <w:rFonts w:eastAsia="Calibri" w:cs="Times New Roman"/>
          <w:lang w:val="en-US" w:eastAsia="zh-CN"/>
        </w:rPr>
        <w:t xml:space="preserve"> </w:t>
      </w:r>
      <w:proofErr w:type="spellStart"/>
      <w:r>
        <w:rPr>
          <w:rFonts w:eastAsia="Calibri" w:cs="Times New Roman"/>
          <w:lang w:val="en-US" w:eastAsia="zh-CN"/>
        </w:rPr>
        <w:t>čega</w:t>
      </w:r>
      <w:proofErr w:type="spellEnd"/>
      <w:r>
        <w:rPr>
          <w:rFonts w:eastAsia="Calibri" w:cs="Times New Roman"/>
          <w:lang w:val="en-US" w:eastAsia="zh-CN"/>
        </w:rPr>
        <w:t xml:space="preserve"> </w:t>
      </w:r>
      <w:proofErr w:type="spellStart"/>
      <w:r>
        <w:rPr>
          <w:rFonts w:eastAsia="Calibri" w:cs="Times New Roman"/>
          <w:lang w:val="en-US" w:eastAsia="zh-CN"/>
        </w:rPr>
        <w:t>dolazi</w:t>
      </w:r>
      <w:proofErr w:type="spellEnd"/>
      <w:r>
        <w:rPr>
          <w:rFonts w:eastAsia="Calibri" w:cs="Times New Roman"/>
          <w:lang w:val="en-US" w:eastAsia="zh-CN"/>
        </w:rPr>
        <w:t xml:space="preserve"> do </w:t>
      </w:r>
      <w:proofErr w:type="spellStart"/>
      <w:r>
        <w:rPr>
          <w:rFonts w:eastAsia="Calibri" w:cs="Times New Roman"/>
          <w:lang w:val="en-US" w:eastAsia="zh-CN"/>
        </w:rPr>
        <w:t>i</w:t>
      </w:r>
      <w:r w:rsidRPr="00AD5FB9">
        <w:rPr>
          <w:rFonts w:eastAsia="Calibri" w:cs="Times New Roman"/>
          <w:lang w:val="en-US" w:eastAsia="zh-CN"/>
        </w:rPr>
        <w:t>zlijevanj</w:t>
      </w:r>
      <w:r w:rsidR="00141BC8">
        <w:rPr>
          <w:rFonts w:eastAsia="Calibri" w:cs="Times New Roman"/>
          <w:lang w:val="en-US" w:eastAsia="zh-CN"/>
        </w:rPr>
        <w:t>a</w:t>
      </w:r>
      <w:proofErr w:type="spellEnd"/>
      <w:r w:rsidR="00141BC8">
        <w:rPr>
          <w:rFonts w:eastAsia="Calibri" w:cs="Times New Roman"/>
          <w:lang w:val="en-US" w:eastAsia="zh-CN"/>
        </w:rPr>
        <w:t xml:space="preserve"> </w:t>
      </w:r>
      <w:proofErr w:type="spellStart"/>
      <w:r w:rsidRPr="00AD5FB9">
        <w:rPr>
          <w:rFonts w:eastAsia="Calibri" w:cs="Times New Roman"/>
          <w:lang w:val="en-US" w:eastAsia="zh-CN"/>
        </w:rPr>
        <w:t>vodotoka</w:t>
      </w:r>
      <w:proofErr w:type="spellEnd"/>
      <w:r w:rsidRPr="00AD5FB9">
        <w:rPr>
          <w:rFonts w:eastAsia="Calibri" w:cs="Times New Roman"/>
          <w:lang w:val="en-US" w:eastAsia="zh-CN"/>
        </w:rPr>
        <w:t xml:space="preserve"> Matice, </w:t>
      </w:r>
      <w:proofErr w:type="spellStart"/>
      <w:r w:rsidRPr="00AD5FB9">
        <w:rPr>
          <w:rFonts w:eastAsia="Calibri" w:cs="Times New Roman"/>
          <w:lang w:val="en-US" w:eastAsia="zh-CN"/>
        </w:rPr>
        <w:t>Korane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te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potoka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Krbavice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Izlijevanjem</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vodotoka</w:t>
      </w:r>
      <w:proofErr w:type="spellEnd"/>
      <w:r w:rsidRPr="00AD5FB9">
        <w:rPr>
          <w:rFonts w:eastAsia="Calibri" w:cs="Times New Roman"/>
          <w:lang w:val="en-US" w:eastAsia="zh-CN"/>
        </w:rPr>
        <w:t xml:space="preserve"> Matice </w:t>
      </w:r>
      <w:proofErr w:type="spellStart"/>
      <w:r w:rsidRPr="00AD5FB9">
        <w:rPr>
          <w:rFonts w:eastAsia="Calibri" w:cs="Times New Roman"/>
          <w:lang w:val="en-US" w:eastAsia="zh-CN"/>
        </w:rPr>
        <w:t>ugroženo</w:t>
      </w:r>
      <w:proofErr w:type="spellEnd"/>
      <w:r w:rsidRPr="00AD5FB9">
        <w:rPr>
          <w:rFonts w:eastAsia="Calibri" w:cs="Times New Roman"/>
          <w:lang w:val="en-US" w:eastAsia="zh-CN"/>
        </w:rPr>
        <w:t xml:space="preserve"> je 50 </w:t>
      </w:r>
      <w:proofErr w:type="spellStart"/>
      <w:r w:rsidRPr="00AD5FB9">
        <w:rPr>
          <w:rFonts w:eastAsia="Calibri" w:cs="Times New Roman"/>
          <w:lang w:val="en-US" w:eastAsia="zh-CN"/>
        </w:rPr>
        <w:t>stambenih</w:t>
      </w:r>
      <w:proofErr w:type="spellEnd"/>
      <w:r w:rsidRPr="00AD5FB9">
        <w:rPr>
          <w:rFonts w:eastAsia="Calibri" w:cs="Times New Roman"/>
          <w:lang w:val="en-US" w:eastAsia="zh-CN"/>
        </w:rPr>
        <w:t xml:space="preserve"> </w:t>
      </w:r>
      <w:proofErr w:type="spellStart"/>
      <w:proofErr w:type="gramStart"/>
      <w:r w:rsidRPr="00AD5FB9">
        <w:rPr>
          <w:rFonts w:eastAsia="Calibri" w:cs="Times New Roman"/>
          <w:lang w:val="en-US" w:eastAsia="zh-CN"/>
        </w:rPr>
        <w:t>objekata</w:t>
      </w:r>
      <w:proofErr w:type="spellEnd"/>
      <w:r w:rsidRPr="00AD5FB9">
        <w:rPr>
          <w:rFonts w:eastAsia="Calibri" w:cs="Times New Roman"/>
          <w:lang w:val="en-US" w:eastAsia="zh-CN"/>
        </w:rPr>
        <w:t xml:space="preserve">  u</w:t>
      </w:r>
      <w:proofErr w:type="gramEnd"/>
      <w:r w:rsidRPr="00AD5FB9">
        <w:rPr>
          <w:rFonts w:eastAsia="Calibri" w:cs="Times New Roman"/>
          <w:lang w:val="en-US" w:eastAsia="zh-CN"/>
        </w:rPr>
        <w:t xml:space="preserve"> </w:t>
      </w:r>
      <w:proofErr w:type="spellStart"/>
      <w:r w:rsidRPr="00AD5FB9">
        <w:rPr>
          <w:rFonts w:eastAsia="Calibri" w:cs="Times New Roman"/>
          <w:lang w:val="en-US" w:eastAsia="zh-CN"/>
        </w:rPr>
        <w:t>naselju</w:t>
      </w:r>
      <w:proofErr w:type="spellEnd"/>
      <w:r w:rsidRPr="00AD5FB9">
        <w:rPr>
          <w:rFonts w:eastAsia="Calibri" w:cs="Times New Roman"/>
          <w:lang w:val="en-US" w:eastAsia="zh-CN"/>
        </w:rPr>
        <w:t xml:space="preserve"> Korenica, </w:t>
      </w:r>
      <w:proofErr w:type="spellStart"/>
      <w:r w:rsidRPr="00AD5FB9">
        <w:rPr>
          <w:rFonts w:eastAsia="Calibri" w:cs="Times New Roman"/>
          <w:lang w:val="en-US" w:eastAsia="zh-CN"/>
        </w:rPr>
        <w:t>zaseok</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Kompolje</w:t>
      </w:r>
      <w:proofErr w:type="spellEnd"/>
      <w:r w:rsidRPr="00AD5FB9">
        <w:rPr>
          <w:rFonts w:eastAsia="Calibri" w:cs="Times New Roman"/>
          <w:lang w:val="en-US" w:eastAsia="zh-CN"/>
        </w:rPr>
        <w:t xml:space="preserve">. U </w:t>
      </w:r>
      <w:proofErr w:type="spellStart"/>
      <w:r w:rsidRPr="00AD5FB9">
        <w:rPr>
          <w:rFonts w:eastAsia="Calibri" w:cs="Times New Roman"/>
          <w:lang w:val="en-US" w:eastAsia="zh-CN"/>
        </w:rPr>
        <w:t>naselju</w:t>
      </w:r>
      <w:proofErr w:type="spellEnd"/>
      <w:r w:rsidRPr="00AD5FB9">
        <w:rPr>
          <w:rFonts w:eastAsia="Calibri" w:cs="Times New Roman"/>
          <w:lang w:val="en-US" w:eastAsia="zh-CN"/>
        </w:rPr>
        <w:t xml:space="preserve"> Korana </w:t>
      </w:r>
      <w:proofErr w:type="spellStart"/>
      <w:r w:rsidRPr="00AD5FB9">
        <w:rPr>
          <w:rFonts w:eastAsia="Calibri" w:cs="Times New Roman"/>
          <w:lang w:val="en-US" w:eastAsia="zh-CN"/>
        </w:rPr>
        <w:t>uslijed</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izlijevanja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rijeke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Korane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ugroženo</w:t>
      </w:r>
      <w:proofErr w:type="spellEnd"/>
      <w:r w:rsidRPr="00AD5FB9">
        <w:rPr>
          <w:rFonts w:eastAsia="Calibri" w:cs="Times New Roman"/>
          <w:lang w:val="en-US" w:eastAsia="zh-CN"/>
        </w:rPr>
        <w:t xml:space="preserve"> je 6 </w:t>
      </w:r>
      <w:proofErr w:type="spellStart"/>
      <w:r w:rsidRPr="00AD5FB9">
        <w:rPr>
          <w:rFonts w:eastAsia="Calibri" w:cs="Times New Roman"/>
          <w:lang w:val="en-US" w:eastAsia="zh-CN"/>
        </w:rPr>
        <w:t>stambenih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objekata</w:t>
      </w:r>
      <w:proofErr w:type="spellEnd"/>
      <w:r w:rsidRPr="00AD5FB9">
        <w:rPr>
          <w:rFonts w:eastAsia="Calibri" w:cs="Times New Roman"/>
          <w:lang w:val="en-US" w:eastAsia="zh-CN"/>
        </w:rPr>
        <w:t xml:space="preserve">. Potok </w:t>
      </w:r>
      <w:proofErr w:type="spellStart"/>
      <w:r w:rsidRPr="00AD5FB9">
        <w:rPr>
          <w:rFonts w:eastAsia="Calibri" w:cs="Times New Roman"/>
          <w:lang w:val="en-US" w:eastAsia="zh-CN"/>
        </w:rPr>
        <w:t>Krbavica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ugrožava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oko</w:t>
      </w:r>
      <w:proofErr w:type="spellEnd"/>
      <w:r w:rsidRPr="00AD5FB9">
        <w:rPr>
          <w:rFonts w:eastAsia="Calibri" w:cs="Times New Roman"/>
          <w:lang w:val="en-US" w:eastAsia="zh-CN"/>
        </w:rPr>
        <w:t xml:space="preserve"> 5 </w:t>
      </w:r>
      <w:proofErr w:type="spellStart"/>
      <w:r w:rsidRPr="00AD5FB9">
        <w:rPr>
          <w:rFonts w:eastAsia="Calibri" w:cs="Times New Roman"/>
          <w:lang w:val="en-US" w:eastAsia="zh-CN"/>
        </w:rPr>
        <w:t>stambenih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objekata</w:t>
      </w:r>
      <w:proofErr w:type="spellEnd"/>
      <w:r w:rsidRPr="00AD5FB9">
        <w:rPr>
          <w:rFonts w:eastAsia="Calibri" w:cs="Times New Roman"/>
          <w:lang w:val="en-US" w:eastAsia="zh-CN"/>
        </w:rPr>
        <w:t xml:space="preserve"> u </w:t>
      </w:r>
      <w:proofErr w:type="spellStart"/>
      <w:r w:rsidRPr="00AD5FB9">
        <w:rPr>
          <w:rFonts w:eastAsia="Calibri" w:cs="Times New Roman"/>
          <w:lang w:val="en-US" w:eastAsia="zh-CN"/>
        </w:rPr>
        <w:t>naselju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Krbavica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Kod</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naselja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Plitvičkog</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Ljeskovca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gdje</w:t>
      </w:r>
      <w:proofErr w:type="spellEnd"/>
      <w:r w:rsidRPr="00AD5FB9">
        <w:rPr>
          <w:rFonts w:eastAsia="Calibri" w:cs="Times New Roman"/>
          <w:lang w:val="en-US" w:eastAsia="zh-CN"/>
        </w:rPr>
        <w:t xml:space="preserve"> se </w:t>
      </w:r>
      <w:proofErr w:type="spellStart"/>
      <w:r w:rsidRPr="00AD5FB9">
        <w:rPr>
          <w:rFonts w:eastAsia="Calibri" w:cs="Times New Roman"/>
          <w:lang w:val="en-US" w:eastAsia="zh-CN"/>
        </w:rPr>
        <w:t>spajaju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Crna</w:t>
      </w:r>
      <w:proofErr w:type="spellEnd"/>
      <w:r w:rsidRPr="00AD5FB9">
        <w:rPr>
          <w:rFonts w:eastAsia="Calibri" w:cs="Times New Roman"/>
          <w:lang w:val="en-US" w:eastAsia="zh-CN"/>
        </w:rPr>
        <w:t xml:space="preserve"> i </w:t>
      </w:r>
      <w:proofErr w:type="spellStart"/>
      <w:r w:rsidRPr="00AD5FB9">
        <w:rPr>
          <w:rFonts w:eastAsia="Calibri" w:cs="Times New Roman"/>
          <w:lang w:val="en-US" w:eastAsia="zh-CN"/>
        </w:rPr>
        <w:t>Bijela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rijeka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tvoreći</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rijeku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Maticu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ugrožena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su</w:t>
      </w:r>
      <w:proofErr w:type="spellEnd"/>
      <w:r w:rsidRPr="00AD5FB9">
        <w:rPr>
          <w:rFonts w:eastAsia="Calibri" w:cs="Times New Roman"/>
          <w:lang w:val="en-US" w:eastAsia="zh-CN"/>
        </w:rPr>
        <w:t xml:space="preserve"> 2 </w:t>
      </w:r>
      <w:proofErr w:type="spellStart"/>
      <w:r w:rsidRPr="00AD5FB9">
        <w:rPr>
          <w:rFonts w:eastAsia="Calibri" w:cs="Times New Roman"/>
          <w:lang w:val="en-US" w:eastAsia="zh-CN"/>
        </w:rPr>
        <w:t>stambena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objekta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Povećane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količine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oborina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uzrokuju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saturaciju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tla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vodom</w:t>
      </w:r>
      <w:proofErr w:type="spellEnd"/>
      <w:r w:rsidRPr="00AD5FB9">
        <w:rPr>
          <w:rFonts w:eastAsia="Calibri" w:cs="Times New Roman"/>
          <w:lang w:val="en-US" w:eastAsia="zh-CN"/>
        </w:rPr>
        <w:t xml:space="preserve"> i </w:t>
      </w:r>
      <w:proofErr w:type="spellStart"/>
      <w:r w:rsidRPr="00AD5FB9">
        <w:rPr>
          <w:rFonts w:eastAsia="Calibri" w:cs="Times New Roman"/>
          <w:lang w:val="en-US" w:eastAsia="zh-CN"/>
        </w:rPr>
        <w:t>dizanja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razine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podzemne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vode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koje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prijete</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plavljenju</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podrumskih</w:t>
      </w:r>
      <w:proofErr w:type="spellEnd"/>
      <w:r w:rsidRPr="00AD5FB9">
        <w:rPr>
          <w:rFonts w:eastAsia="Calibri" w:cs="Times New Roman"/>
          <w:lang w:val="en-US" w:eastAsia="zh-CN"/>
        </w:rPr>
        <w:t xml:space="preserve"> i </w:t>
      </w:r>
      <w:proofErr w:type="spellStart"/>
      <w:r w:rsidRPr="00AD5FB9">
        <w:rPr>
          <w:rFonts w:eastAsia="Calibri" w:cs="Times New Roman"/>
          <w:lang w:val="en-US" w:eastAsia="zh-CN"/>
        </w:rPr>
        <w:t>prizemnih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prostorija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obiteljskih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kuća</w:t>
      </w:r>
      <w:proofErr w:type="spellEnd"/>
      <w:r w:rsidRPr="00AD5FB9">
        <w:rPr>
          <w:rFonts w:eastAsia="Calibri" w:cs="Times New Roman"/>
          <w:lang w:val="en-US" w:eastAsia="zh-CN"/>
        </w:rPr>
        <w:t xml:space="preserve"> i </w:t>
      </w:r>
      <w:proofErr w:type="spellStart"/>
      <w:r w:rsidRPr="00AD5FB9">
        <w:rPr>
          <w:rFonts w:eastAsia="Calibri" w:cs="Times New Roman"/>
          <w:lang w:val="en-US" w:eastAsia="zh-CN"/>
        </w:rPr>
        <w:t>gospodarskih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objekata</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navedenih</w:t>
      </w:r>
      <w:proofErr w:type="spellEnd"/>
      <w:r w:rsidRPr="00AD5FB9">
        <w:rPr>
          <w:rFonts w:eastAsia="Calibri" w:cs="Times New Roman"/>
          <w:lang w:val="en-US" w:eastAsia="zh-CN"/>
        </w:rPr>
        <w:t xml:space="preserve"> </w:t>
      </w:r>
      <w:proofErr w:type="spellStart"/>
      <w:r w:rsidRPr="00AD5FB9">
        <w:rPr>
          <w:rFonts w:eastAsia="Calibri" w:cs="Times New Roman"/>
          <w:lang w:val="en-US" w:eastAsia="zh-CN"/>
        </w:rPr>
        <w:t>naselja</w:t>
      </w:r>
      <w:proofErr w:type="spellEnd"/>
      <w:r w:rsidRPr="00AD5FB9">
        <w:rPr>
          <w:rFonts w:eastAsia="Calibri" w:cs="Times New Roman"/>
          <w:lang w:val="en-US" w:eastAsia="zh-CN"/>
        </w:rPr>
        <w:t xml:space="preserve"> na </w:t>
      </w:r>
      <w:proofErr w:type="spellStart"/>
      <w:r w:rsidRPr="00AD5FB9">
        <w:rPr>
          <w:rFonts w:eastAsia="Calibri" w:cs="Times New Roman"/>
          <w:lang w:val="en-US" w:eastAsia="zh-CN"/>
        </w:rPr>
        <w:t>području</w:t>
      </w:r>
      <w:proofErr w:type="spellEnd"/>
      <w:r w:rsidRPr="00AD5FB9">
        <w:rPr>
          <w:rFonts w:eastAsia="Calibri" w:cs="Times New Roman"/>
          <w:lang w:val="en-US" w:eastAsia="zh-CN"/>
        </w:rPr>
        <w:t xml:space="preserve"> Općine.</w:t>
      </w:r>
    </w:p>
    <w:p w14:paraId="14E8EBF3" w14:textId="1EE891BA" w:rsidR="00301039" w:rsidRPr="00301039"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Operativno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rizicima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neposredna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utvrđeno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Narodne</w:t>
      </w:r>
      <w:proofErr w:type="spellEnd"/>
      <w:r w:rsidRPr="00301039">
        <w:rPr>
          <w:rFonts w:eastAsia="Calibri" w:cs="Times New Roman"/>
          <w:lang w:val="en-US" w:eastAsia="zh-CN"/>
        </w:rPr>
        <w:t xml:space="preserve"> </w:t>
      </w:r>
      <w:proofErr w:type="gramStart"/>
      <w:r w:rsidRPr="00301039">
        <w:rPr>
          <w:rFonts w:eastAsia="Calibri" w:cs="Times New Roman"/>
          <w:lang w:val="en-US" w:eastAsia="zh-CN"/>
        </w:rPr>
        <w:t>novine“</w:t>
      </w:r>
      <w:proofErr w:type="gramEnd"/>
      <w:r w:rsidR="00141BC8">
        <w:rPr>
          <w:rFonts w:eastAsia="Calibri" w:cs="Times New Roman"/>
          <w:lang w:val="en-US" w:eastAsia="zh-CN"/>
        </w:rPr>
        <w:t>,</w:t>
      </w:r>
      <w:r w:rsidRPr="00301039">
        <w:rPr>
          <w:rFonts w:eastAsia="Calibri" w:cs="Times New Roman"/>
          <w:lang w:val="en-US" w:eastAsia="zh-CN"/>
        </w:rPr>
        <w:t xml:space="preserve"> </w:t>
      </w:r>
      <w:proofErr w:type="spellStart"/>
      <w:r w:rsidRPr="00301039">
        <w:rPr>
          <w:rFonts w:eastAsia="Calibri" w:cs="Times New Roman"/>
          <w:lang w:val="en-US" w:eastAsia="zh-CN"/>
        </w:rPr>
        <w:t>broj</w:t>
      </w:r>
      <w:proofErr w:type="spellEnd"/>
      <w:r w:rsidRPr="00301039">
        <w:rPr>
          <w:rFonts w:eastAsia="Calibri" w:cs="Times New Roman"/>
          <w:lang w:val="en-US" w:eastAsia="zh-CN"/>
        </w:rPr>
        <w:t xml:space="preserve"> 84/10),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donosi</w:t>
      </w:r>
      <w:proofErr w:type="spellEnd"/>
      <w:r w:rsidRPr="00301039">
        <w:rPr>
          <w:rFonts w:eastAsia="Calibri" w:cs="Times New Roman"/>
          <w:lang w:val="en-US" w:eastAsia="zh-CN"/>
        </w:rPr>
        <w:t xml:space="preserve"> Vlada RH,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ožujak</w:t>
      </w:r>
      <w:proofErr w:type="spellEnd"/>
      <w:r w:rsidRPr="00301039">
        <w:rPr>
          <w:rFonts w:eastAsia="Calibri" w:cs="Times New Roman"/>
          <w:lang w:val="en-US" w:eastAsia="zh-CN"/>
        </w:rPr>
        <w:t xml:space="preserve"> 20</w:t>
      </w:r>
      <w:r w:rsidR="00141BC8">
        <w:rPr>
          <w:rFonts w:eastAsia="Calibri" w:cs="Times New Roman"/>
          <w:lang w:val="en-US" w:eastAsia="zh-CN"/>
        </w:rPr>
        <w:t>22</w:t>
      </w:r>
      <w:r w:rsidRPr="00301039">
        <w:rPr>
          <w:rFonts w:eastAsia="Calibri" w:cs="Times New Roman"/>
          <w:lang w:val="en-US" w:eastAsia="zh-CN"/>
        </w:rPr>
        <w:t xml:space="preserve">. </w:t>
      </w:r>
      <w:proofErr w:type="spellStart"/>
      <w:r w:rsidRPr="00301039">
        <w:rPr>
          <w:rFonts w:eastAsia="Calibri" w:cs="Times New Roman"/>
          <w:lang w:val="en-US" w:eastAsia="zh-CN"/>
        </w:rPr>
        <w:t>godin</w:t>
      </w:r>
      <w:r w:rsidR="00141BC8">
        <w:rPr>
          <w:rFonts w:eastAsia="Calibri" w:cs="Times New Roman"/>
          <w:lang w:val="en-US" w:eastAsia="zh-CN"/>
        </w:rPr>
        <w: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donose</w:t>
      </w:r>
      <w:proofErr w:type="spellEnd"/>
      <w:r w:rsidRPr="00301039">
        <w:rPr>
          <w:rFonts w:eastAsia="Calibri" w:cs="Times New Roman"/>
          <w:lang w:val="en-US" w:eastAsia="zh-CN"/>
        </w:rPr>
        <w:t xml:space="preserve"> Hrvatske </w:t>
      </w:r>
      <w:proofErr w:type="spellStart"/>
      <w:r w:rsidRPr="00301039">
        <w:rPr>
          <w:rFonts w:eastAsia="Calibri" w:cs="Times New Roman"/>
          <w:lang w:val="en-US" w:eastAsia="zh-CN"/>
        </w:rPr>
        <w:t>vode</w:t>
      </w:r>
      <w:proofErr w:type="spellEnd"/>
      <w:r w:rsidRPr="00301039">
        <w:rPr>
          <w:rFonts w:eastAsia="Calibri" w:cs="Times New Roman"/>
          <w:lang w:val="en-US" w:eastAsia="zh-CN"/>
        </w:rPr>
        <w:t xml:space="preserve">. Svi </w:t>
      </w:r>
      <w:proofErr w:type="spellStart"/>
      <w:r w:rsidRPr="00301039">
        <w:rPr>
          <w:rFonts w:eastAsia="Calibri" w:cs="Times New Roman"/>
          <w:lang w:val="en-US" w:eastAsia="zh-CN"/>
        </w:rPr>
        <w:t>tehnički</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ostali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elementi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redovnom</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izvanrednom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Navedeni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dostupni</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internetskim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stranicama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voda</w:t>
      </w:r>
      <w:proofErr w:type="spellEnd"/>
      <w:r w:rsidRPr="00301039">
        <w:rPr>
          <w:rFonts w:eastAsia="Calibri" w:cs="Times New Roman"/>
          <w:lang w:val="en-US" w:eastAsia="zh-CN"/>
        </w:rPr>
        <w:t xml:space="preserve">. </w:t>
      </w:r>
    </w:p>
    <w:p w14:paraId="46B08A51" w14:textId="245FFDD7" w:rsidR="00301039"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uređuju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teritorijalne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jedinice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stupnjevi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uključivo</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preventivne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nositelje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obvezama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pravima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rukovoditelja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sadržaj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sustav za </w:t>
      </w:r>
      <w:proofErr w:type="spellStart"/>
      <w:r w:rsidRPr="00301039">
        <w:rPr>
          <w:rFonts w:eastAsia="Calibri" w:cs="Times New Roman"/>
          <w:lang w:val="en-US" w:eastAsia="zh-CN"/>
        </w:rPr>
        <w:t>obavješćivanje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upozoravanje</w:t>
      </w:r>
      <w:proofErr w:type="spellEnd"/>
      <w:r w:rsidRPr="00301039">
        <w:rPr>
          <w:rFonts w:eastAsia="Calibri" w:cs="Times New Roman"/>
          <w:lang w:val="en-US" w:eastAsia="zh-CN"/>
        </w:rPr>
        <w:t xml:space="preserve"> i sustav </w:t>
      </w:r>
      <w:proofErr w:type="spellStart"/>
      <w:r w:rsidRPr="00301039">
        <w:rPr>
          <w:rFonts w:eastAsia="Calibri" w:cs="Times New Roman"/>
          <w:lang w:val="en-US" w:eastAsia="zh-CN"/>
        </w:rPr>
        <w:t>veza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leda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vodotocima</w:t>
      </w:r>
      <w:proofErr w:type="spellEnd"/>
      <w:r w:rsidRPr="00301039">
        <w:rPr>
          <w:rFonts w:eastAsia="Calibri" w:cs="Times New Roman"/>
          <w:lang w:val="en-US" w:eastAsia="zh-CN"/>
        </w:rPr>
        <w:t xml:space="preserve">. </w:t>
      </w:r>
    </w:p>
    <w:p w14:paraId="7A39E04D" w14:textId="5B2B5C4B" w:rsidR="00841DCD" w:rsidRPr="00841DCD" w:rsidRDefault="00841DCD" w:rsidP="003D48F4">
      <w:pPr>
        <w:spacing w:after="120"/>
        <w:rPr>
          <w:rFonts w:ascii="Calibri" w:eastAsia="Calibri" w:hAnsi="Calibri" w:cs="Calibri"/>
          <w:szCs w:val="24"/>
          <w:lang w:eastAsia="zh-CN"/>
        </w:rPr>
      </w:pPr>
      <w:r w:rsidRPr="00841DCD">
        <w:rPr>
          <w:rFonts w:ascii="Calibri" w:eastAsia="Calibri" w:hAnsi="Calibri" w:cs="Calibri"/>
          <w:szCs w:val="24"/>
          <w:lang w:eastAsia="zh-CN"/>
        </w:rPr>
        <w:t xml:space="preserve">Prema Državnom planu obrane od poplava i Pravilniku o granicama područja </w:t>
      </w:r>
      <w:proofErr w:type="spellStart"/>
      <w:r w:rsidRPr="00841DCD">
        <w:rPr>
          <w:rFonts w:ascii="Calibri" w:eastAsia="Calibri" w:hAnsi="Calibri" w:cs="Calibri"/>
          <w:szCs w:val="24"/>
          <w:lang w:eastAsia="zh-CN"/>
        </w:rPr>
        <w:t>podslivova</w:t>
      </w:r>
      <w:proofErr w:type="spellEnd"/>
      <w:r w:rsidRPr="00841DCD">
        <w:rPr>
          <w:rFonts w:ascii="Calibri" w:eastAsia="Calibri" w:hAnsi="Calibri" w:cs="Calibri"/>
          <w:szCs w:val="24"/>
          <w:lang w:eastAsia="zh-CN"/>
        </w:rPr>
        <w:t>, malih slivova i sektora („Narodne Novine“, broj 97/10), područje Općine Plitvička Jezera spada u sektor E – Sjeverni Jadran, branjeno područje 25: Područje malog sliva Lika, koje obuhvaća čitavu Ličko–senjsku županiju te malim dijelom (svega 5%) u Sektor D − Srednja i donja Sava, branjeno područje 11: Područje malog sliva Kupa.</w:t>
      </w:r>
    </w:p>
    <w:p w14:paraId="7348DB9E" w14:textId="77777777" w:rsidR="00301039" w:rsidRPr="003D48F4" w:rsidRDefault="00301039" w:rsidP="003D48F4">
      <w:pPr>
        <w:spacing w:after="120" w:line="276" w:lineRule="auto"/>
        <w:rPr>
          <w:rFonts w:eastAsia="Calibri" w:cstheme="minorHAnsi"/>
          <w:b/>
          <w:bCs/>
          <w:lang w:val="en-US" w:eastAsia="zh-CN"/>
        </w:rPr>
      </w:pPr>
      <w:proofErr w:type="spellStart"/>
      <w:r w:rsidRPr="003D48F4">
        <w:rPr>
          <w:rFonts w:eastAsia="Calibri" w:cstheme="minorHAnsi"/>
          <w:b/>
          <w:bCs/>
          <w:lang w:val="en-US" w:eastAsia="zh-CN"/>
        </w:rPr>
        <w:t>Preventivne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mjere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radi</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umanjenja</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posljedica</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prirodne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nepogode</w:t>
      </w:r>
      <w:proofErr w:type="spellEnd"/>
    </w:p>
    <w:p w14:paraId="1D54F848" w14:textId="77777777" w:rsidR="00141BC8"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Ograničiti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obzirom</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vjerojatnost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srednja</w:t>
      </w:r>
      <w:proofErr w:type="spellEnd"/>
      <w:r w:rsidRPr="00301039">
        <w:rPr>
          <w:rFonts w:eastAsia="Calibri" w:cs="Times New Roman"/>
          <w:lang w:val="en-US" w:eastAsia="zh-CN"/>
        </w:rPr>
        <w:t xml:space="preserve"> i mala). U </w:t>
      </w:r>
      <w:proofErr w:type="spellStart"/>
      <w:r w:rsidRPr="00301039">
        <w:rPr>
          <w:rFonts w:eastAsia="Calibri" w:cs="Times New Roman"/>
          <w:lang w:val="en-US" w:eastAsia="zh-CN"/>
        </w:rPr>
        <w:t>zoni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analizirati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Visoko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 </w:t>
      </w:r>
      <w:proofErr w:type="spellStart"/>
      <w:r w:rsidRPr="00301039">
        <w:rPr>
          <w:rFonts w:eastAsia="Calibri" w:cs="Times New Roman"/>
          <w:lang w:val="en-US" w:eastAsia="zh-CN"/>
        </w:rPr>
        <w:t>vrtići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škole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domovi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starije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nemoćne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zdravstvene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izvode</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zonama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w:t>
      </w:r>
    </w:p>
    <w:p w14:paraId="18F9D4DF" w14:textId="77777777" w:rsidR="00301039" w:rsidRPr="003D48F4" w:rsidRDefault="00301039" w:rsidP="003D48F4">
      <w:pPr>
        <w:spacing w:after="120" w:line="276" w:lineRule="auto"/>
        <w:rPr>
          <w:rFonts w:eastAsia="Calibri" w:cstheme="minorHAnsi"/>
          <w:b/>
          <w:bCs/>
          <w:lang w:val="en-US" w:eastAsia="zh-CN"/>
        </w:rPr>
      </w:pPr>
      <w:proofErr w:type="spellStart"/>
      <w:r w:rsidRPr="003D48F4">
        <w:rPr>
          <w:rFonts w:eastAsia="Calibri" w:cstheme="minorHAnsi"/>
          <w:b/>
          <w:bCs/>
          <w:lang w:val="en-US" w:eastAsia="zh-CN"/>
        </w:rPr>
        <w:t>Mjere</w:t>
      </w:r>
      <w:proofErr w:type="spellEnd"/>
      <w:r w:rsidRPr="003D48F4">
        <w:rPr>
          <w:rFonts w:eastAsia="Calibri" w:cstheme="minorHAnsi"/>
          <w:b/>
          <w:bCs/>
          <w:lang w:val="en-US" w:eastAsia="zh-CN"/>
        </w:rPr>
        <w:t xml:space="preserve"> za </w:t>
      </w:r>
      <w:proofErr w:type="spellStart"/>
      <w:r w:rsidRPr="003D48F4">
        <w:rPr>
          <w:rFonts w:eastAsia="Calibri" w:cstheme="minorHAnsi"/>
          <w:b/>
          <w:bCs/>
          <w:lang w:val="en-US" w:eastAsia="zh-CN"/>
        </w:rPr>
        <w:t>ublažavanje</w:t>
      </w:r>
      <w:proofErr w:type="spellEnd"/>
      <w:r w:rsidRPr="003D48F4">
        <w:rPr>
          <w:rFonts w:eastAsia="Calibri" w:cstheme="minorHAnsi"/>
          <w:b/>
          <w:bCs/>
          <w:lang w:val="en-US" w:eastAsia="zh-CN"/>
        </w:rPr>
        <w:t xml:space="preserve"> i </w:t>
      </w:r>
      <w:proofErr w:type="spellStart"/>
      <w:r w:rsidRPr="003D48F4">
        <w:rPr>
          <w:rFonts w:eastAsia="Calibri" w:cstheme="minorHAnsi"/>
          <w:b/>
          <w:bCs/>
          <w:lang w:val="en-US" w:eastAsia="zh-CN"/>
        </w:rPr>
        <w:t>otklanjanje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izravnih</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posljedica</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prirodne</w:t>
      </w:r>
      <w:proofErr w:type="spellEnd"/>
      <w:r w:rsidRPr="003D48F4">
        <w:rPr>
          <w:rFonts w:eastAsia="Calibri" w:cstheme="minorHAnsi"/>
          <w:b/>
          <w:bCs/>
          <w:lang w:val="en-US" w:eastAsia="zh-CN"/>
        </w:rPr>
        <w:t xml:space="preserve"> </w:t>
      </w:r>
      <w:proofErr w:type="spellStart"/>
      <w:r w:rsidRPr="003D48F4">
        <w:rPr>
          <w:rFonts w:eastAsia="Calibri" w:cstheme="minorHAnsi"/>
          <w:b/>
          <w:bCs/>
          <w:lang w:val="en-US" w:eastAsia="zh-CN"/>
        </w:rPr>
        <w:t>nepogode</w:t>
      </w:r>
      <w:proofErr w:type="spellEnd"/>
    </w:p>
    <w:p w14:paraId="7C7D55BD" w14:textId="3C0443B7" w:rsidR="001902F2" w:rsidRDefault="00301039" w:rsidP="003D48F4">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lastRenderedPageBreak/>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D237DF">
        <w:rPr>
          <w:rFonts w:eastAsia="Calibri" w:cs="Times New Roman"/>
          <w:lang w:val="en-US" w:eastAsia="zh-CN"/>
        </w:rPr>
        <w:t>a</w:t>
      </w:r>
      <w:r w:rsidRPr="00301039">
        <w:rPr>
          <w:rFonts w:eastAsia="Calibri" w:cs="Times New Roman"/>
          <w:lang w:val="en-US" w:eastAsia="zh-CN"/>
        </w:rPr>
        <w:t>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
    <w:p w14:paraId="0F3BED59" w14:textId="08A4BF8C" w:rsidR="00301039" w:rsidRPr="00301039" w:rsidRDefault="00301039" w:rsidP="00301039">
      <w:pPr>
        <w:keepNext/>
        <w:spacing w:after="0" w:line="240" w:lineRule="auto"/>
        <w:jc w:val="center"/>
        <w:rPr>
          <w:rFonts w:eastAsia="Calibri" w:cstheme="minorHAnsi"/>
          <w:b/>
          <w:bCs/>
          <w:sz w:val="20"/>
          <w:szCs w:val="20"/>
        </w:rPr>
      </w:pPr>
      <w:bookmarkStart w:id="29" w:name="_Toc144798382"/>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9"/>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38BB11C" w14:textId="77777777" w:rsidR="00946776" w:rsidRPr="00301039" w:rsidRDefault="009467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165545" w14:textId="28F0B1E4"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Općinskog povjerenstva</w:t>
            </w:r>
          </w:p>
        </w:tc>
      </w:tr>
      <w:tr w:rsidR="00946776"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E93F8B3" w14:textId="77777777" w:rsidR="00946776" w:rsidRPr="00301039" w:rsidRDefault="009467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DB8A684" w14:textId="47E70613"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77B7F89" w14:textId="77777777" w:rsidR="001902F2" w:rsidRPr="00301039" w:rsidRDefault="001902F2">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7D881B0" w14:textId="08C24F52"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w:t>
            </w:r>
            <w:r w:rsidR="00C01C2C">
              <w:rPr>
                <w:rFonts w:cstheme="minorHAnsi"/>
                <w:sz w:val="20"/>
                <w:szCs w:val="20"/>
              </w:rPr>
              <w:t>Plitvička Jezera</w:t>
            </w:r>
            <w:r>
              <w:rPr>
                <w:rFonts w:cstheme="minorHAnsi"/>
                <w:sz w:val="20"/>
                <w:szCs w:val="20"/>
              </w:rPr>
              <w:t xml:space="preserve"> </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865B5A0"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0F57ABE" w14:textId="3FF3D53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887303">
              <w:rPr>
                <w:rFonts w:cstheme="minorHAnsi"/>
                <w:sz w:val="20"/>
                <w:szCs w:val="20"/>
              </w:rPr>
              <w:t xml:space="preserve">Općine </w:t>
            </w:r>
            <w:r w:rsidRPr="00301039">
              <w:rPr>
                <w:rFonts w:cstheme="minorHAnsi"/>
                <w:sz w:val="20"/>
                <w:szCs w:val="20"/>
              </w:rPr>
              <w:t>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8A51814"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0997574"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A3BDA33"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652EC86B"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721F3394"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320AAE86" w14:textId="55347D3D"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5ED62AF6" w14:textId="59B57024"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i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na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r w:rsidR="000F16AE">
              <w:rPr>
                <w:rFonts w:cstheme="minorHAnsi"/>
                <w:sz w:val="20"/>
                <w:szCs w:val="20"/>
                <w:lang w:val="en-US"/>
              </w:rPr>
              <w:t>Općine</w:t>
            </w:r>
            <w:r w:rsidRPr="00301039">
              <w:rPr>
                <w:rFonts w:cstheme="minorHAnsi"/>
                <w:sz w:val="20"/>
                <w:szCs w:val="20"/>
                <w:lang w:val="en-US"/>
              </w:rPr>
              <w:t>.</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8CFFCE5"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6E25CBA2" w14:textId="5767B508" w:rsidR="00301039" w:rsidRPr="00301039" w:rsidRDefault="00301039" w:rsidP="00704DFA">
            <w:pPr>
              <w:spacing w:line="276" w:lineRule="auto"/>
              <w:rPr>
                <w:rFonts w:cstheme="minorHAnsi"/>
                <w:sz w:val="20"/>
                <w:szCs w:val="20"/>
              </w:rPr>
            </w:pPr>
            <w:r w:rsidRPr="00301039">
              <w:rPr>
                <w:rFonts w:cstheme="minorHAnsi"/>
                <w:sz w:val="20"/>
                <w:szCs w:val="20"/>
              </w:rPr>
              <w:t>Aktiviranje službi koje se bave zaštitom i spašavanjem unutar svoje redovne djelatnosti:</w:t>
            </w:r>
            <w:r w:rsidR="006A7D58">
              <w:t xml:space="preserve"> </w:t>
            </w:r>
            <w:r w:rsidR="00D237DF" w:rsidRPr="00D237DF">
              <w:rPr>
                <w:rFonts w:cstheme="minorHAnsi"/>
                <w:sz w:val="20"/>
                <w:szCs w:val="20"/>
              </w:rPr>
              <w:t>JVP Plitvička Jezera i DVD Plitvička Jezera, Općinsko društvo Crvenog križa Plitvička Jezera, HGSS – Stanica Gospić, Zavod za hitnu medicinu Ličko-senjske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2DEA29"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414676E3"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474BAA05"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CC66D90"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23660ECC"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7D5F265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464ECC0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57F6A653"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2C57A04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8ADCE9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F126A12"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07BF919" w14:textId="294BCB42"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sidR="000F16AE">
              <w:rPr>
                <w:rFonts w:cstheme="minorHAnsi"/>
                <w:sz w:val="20"/>
                <w:szCs w:val="20"/>
              </w:rPr>
              <w:t>Općine</w:t>
            </w:r>
            <w:r w:rsidRPr="00301039">
              <w:rPr>
                <w:rFonts w:cstheme="minorHAnsi"/>
                <w:sz w:val="20"/>
                <w:szCs w:val="20"/>
              </w:rPr>
              <w:t xml:space="preserve"> sljedećim redoslijedom: </w:t>
            </w:r>
          </w:p>
          <w:p w14:paraId="6F1015A3"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71AFB16"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11F51FC"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699905F7"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04B640F"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663E991"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20419F8"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i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32652513"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6D4C058B"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187D95D1"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0FC78"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F93EEC"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BEFC8E3" w14:textId="7C4B36F6"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 </w:t>
            </w:r>
            <w:r w:rsidR="00CD5C56">
              <w:rPr>
                <w:rFonts w:cstheme="minorHAnsi"/>
                <w:sz w:val="20"/>
                <w:szCs w:val="20"/>
              </w:rPr>
              <w:t xml:space="preserve">Županijsko </w:t>
            </w:r>
            <w:r w:rsidR="00301039" w:rsidRPr="00301039">
              <w:rPr>
                <w:rFonts w:cstheme="minorHAnsi"/>
                <w:sz w:val="20"/>
                <w:szCs w:val="20"/>
              </w:rPr>
              <w:t>povjerenstvo.</w:t>
            </w:r>
          </w:p>
        </w:tc>
      </w:tr>
    </w:tbl>
    <w:p w14:paraId="3F412186" w14:textId="64C725CA" w:rsidR="00301039" w:rsidRPr="00251F3E" w:rsidRDefault="00301039" w:rsidP="00251F3E">
      <w:pPr>
        <w:pStyle w:val="Heading3"/>
      </w:pPr>
      <w:bookmarkStart w:id="30" w:name="_Toc115331762"/>
      <w:r w:rsidRPr="00251F3E">
        <w:lastRenderedPageBreak/>
        <w:t>Suša</w:t>
      </w:r>
      <w:bookmarkEnd w:id="30"/>
    </w:p>
    <w:p w14:paraId="40AFEA05"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Meteorološka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suša</w:t>
      </w:r>
      <w:proofErr w:type="spellEnd"/>
      <w:r w:rsidRPr="00301039">
        <w:rPr>
          <w:rFonts w:eastAsia="Calibri" w:cs="Times New Roman"/>
          <w:lang w:val="en-US" w:eastAsia="hr-HR"/>
        </w:rPr>
        <w:t xml:space="preserve"> ili </w:t>
      </w:r>
      <w:proofErr w:type="spellStart"/>
      <w:r w:rsidRPr="00301039">
        <w:rPr>
          <w:rFonts w:eastAsia="Calibri" w:cs="Times New Roman"/>
          <w:lang w:val="en-US" w:eastAsia="hr-HR"/>
        </w:rPr>
        <w:t>dulje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razdoblje</w:t>
      </w:r>
      <w:proofErr w:type="spellEnd"/>
      <w:r w:rsidRPr="00301039">
        <w:rPr>
          <w:rFonts w:eastAsia="Calibri" w:cs="Times New Roman"/>
          <w:lang w:val="en-US" w:eastAsia="hr-HR"/>
        </w:rPr>
        <w:t xml:space="preserve"> bez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ozbiljne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poljodjelstvu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djelatnostima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poljodjelstvo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opasne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Nedostatak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duljem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vremenskom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faznim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pomakom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hidrološku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očituje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površinskih</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dubinskih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w:t>
      </w:r>
      <w:r w:rsidRPr="00301039">
        <w:rPr>
          <w:rFonts w:eastAsia="Calibri" w:cs="Times New Roman"/>
          <w:lang w:val="en-US" w:eastAsia="hr-HR"/>
        </w:rPr>
        <w:tab/>
      </w:r>
    </w:p>
    <w:p w14:paraId="37B1A193" w14:textId="77777777" w:rsidR="00301039" w:rsidRPr="00301039" w:rsidRDefault="00301039" w:rsidP="00050FCA">
      <w:pPr>
        <w:spacing w:after="120" w:line="276" w:lineRule="auto"/>
        <w:rPr>
          <w:rFonts w:eastAsia="Calibri" w:cstheme="minorHAnsi"/>
          <w:lang w:val="en-US" w:eastAsia="hr-HR"/>
        </w:rPr>
      </w:pPr>
      <w:proofErr w:type="spellStart"/>
      <w:r w:rsidRPr="00301039">
        <w:rPr>
          <w:rFonts w:eastAsia="Calibri" w:cstheme="minorHAnsi"/>
          <w:lang w:val="en-US" w:eastAsia="hr-HR"/>
        </w:rPr>
        <w:t>Posljedice</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dugotrajnih</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suša</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mogu</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biti</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višestruke</w:t>
      </w:r>
      <w:proofErr w:type="spellEnd"/>
      <w:r w:rsidRPr="00301039">
        <w:rPr>
          <w:rFonts w:eastAsia="Calibri" w:cstheme="minorHAnsi"/>
          <w:lang w:val="en-US" w:eastAsia="hr-HR"/>
        </w:rPr>
        <w:t>:</w:t>
      </w:r>
    </w:p>
    <w:p w14:paraId="3490637D" w14:textId="77777777" w:rsidR="00301039" w:rsidRPr="00301039" w:rsidRDefault="00301039">
      <w:pPr>
        <w:numPr>
          <w:ilvl w:val="0"/>
          <w:numId w:val="31"/>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pPr>
        <w:numPr>
          <w:ilvl w:val="0"/>
          <w:numId w:val="31"/>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protoka vodotoka dolazi do pomora organizama koji žive u vodi, </w:t>
      </w:r>
    </w:p>
    <w:p w14:paraId="7F85CB68" w14:textId="77777777" w:rsidR="00244E26" w:rsidRDefault="00301039">
      <w:pPr>
        <w:numPr>
          <w:ilvl w:val="0"/>
          <w:numId w:val="31"/>
        </w:numPr>
        <w:spacing w:after="120" w:line="276" w:lineRule="auto"/>
        <w:ind w:left="714" w:right="68" w:hanging="357"/>
        <w:rPr>
          <w:rFonts w:eastAsia="Times New Roman" w:cstheme="minorHAnsi"/>
          <w:color w:val="000000"/>
        </w:r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245307DB" w14:textId="77777777" w:rsidR="00301039" w:rsidRPr="00050FCA" w:rsidRDefault="00301039" w:rsidP="00050FCA">
      <w:pPr>
        <w:spacing w:after="120" w:line="276" w:lineRule="auto"/>
        <w:rPr>
          <w:rFonts w:eastAsia="Calibri" w:cs="Times New Roman"/>
          <w:b/>
          <w:bCs/>
          <w:lang w:val="en-US" w:eastAsia="zh-CN"/>
        </w:rPr>
      </w:pPr>
      <w:proofErr w:type="spellStart"/>
      <w:r w:rsidRPr="00050FCA">
        <w:rPr>
          <w:rFonts w:eastAsia="Calibri" w:cs="Times New Roman"/>
          <w:b/>
          <w:bCs/>
          <w:lang w:val="en-US" w:eastAsia="zh-CN"/>
        </w:rPr>
        <w:t>Preventivne</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mjere</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radi</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umanjenja</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posljedica</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prirodne</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nepogode</w:t>
      </w:r>
      <w:proofErr w:type="spellEnd"/>
      <w:r w:rsidRPr="00050FCA">
        <w:rPr>
          <w:rFonts w:eastAsia="Calibri" w:cs="Times New Roman"/>
          <w:b/>
          <w:bCs/>
          <w:lang w:val="en-US" w:eastAsia="zh-CN"/>
        </w:rPr>
        <w:t xml:space="preserve"> </w:t>
      </w:r>
    </w:p>
    <w:p w14:paraId="2061271D" w14:textId="77777777" w:rsidR="00301039" w:rsidRPr="00301039" w:rsidRDefault="00301039" w:rsidP="00050FCA">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smanjenju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eventualnih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sagledati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navodnjavanja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w:t>
      </w:r>
      <w:proofErr w:type="spellEnd"/>
      <w:r w:rsidRPr="00301039">
        <w:rPr>
          <w:rFonts w:eastAsia="Calibri" w:cs="Times New Roman"/>
          <w:lang w:val="en-US" w:eastAsia="zh-CN"/>
        </w:rPr>
        <w:t>.</w:t>
      </w:r>
    </w:p>
    <w:p w14:paraId="4A26531C" w14:textId="77777777" w:rsidR="00301039" w:rsidRPr="00050FCA" w:rsidRDefault="00301039" w:rsidP="00050FCA">
      <w:pPr>
        <w:spacing w:after="120" w:line="276" w:lineRule="auto"/>
        <w:rPr>
          <w:rFonts w:eastAsia="Calibri" w:cs="Times New Roman"/>
          <w:b/>
          <w:bCs/>
          <w:lang w:val="en-US" w:eastAsia="zh-CN"/>
        </w:rPr>
      </w:pPr>
      <w:proofErr w:type="spellStart"/>
      <w:r w:rsidRPr="00050FCA">
        <w:rPr>
          <w:rFonts w:eastAsia="Calibri" w:cs="Times New Roman"/>
          <w:b/>
          <w:bCs/>
          <w:lang w:val="en-US" w:eastAsia="zh-CN"/>
        </w:rPr>
        <w:t>Mjere</w:t>
      </w:r>
      <w:proofErr w:type="spellEnd"/>
      <w:r w:rsidRPr="00050FCA">
        <w:rPr>
          <w:rFonts w:eastAsia="Calibri" w:cs="Times New Roman"/>
          <w:b/>
          <w:bCs/>
          <w:lang w:val="en-US" w:eastAsia="zh-CN"/>
        </w:rPr>
        <w:t xml:space="preserve"> za </w:t>
      </w:r>
      <w:proofErr w:type="spellStart"/>
      <w:r w:rsidRPr="00050FCA">
        <w:rPr>
          <w:rFonts w:eastAsia="Calibri" w:cs="Times New Roman"/>
          <w:b/>
          <w:bCs/>
          <w:lang w:val="en-US" w:eastAsia="zh-CN"/>
        </w:rPr>
        <w:t>ublažavanje</w:t>
      </w:r>
      <w:proofErr w:type="spellEnd"/>
      <w:r w:rsidRPr="00050FCA">
        <w:rPr>
          <w:rFonts w:eastAsia="Calibri" w:cs="Times New Roman"/>
          <w:b/>
          <w:bCs/>
          <w:lang w:val="en-US" w:eastAsia="zh-CN"/>
        </w:rPr>
        <w:t xml:space="preserve"> i </w:t>
      </w:r>
      <w:proofErr w:type="spellStart"/>
      <w:r w:rsidRPr="00050FCA">
        <w:rPr>
          <w:rFonts w:eastAsia="Calibri" w:cs="Times New Roman"/>
          <w:b/>
          <w:bCs/>
          <w:lang w:val="en-US" w:eastAsia="zh-CN"/>
        </w:rPr>
        <w:t>otklanjanje</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izravnih</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posljedica</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prirodne</w:t>
      </w:r>
      <w:proofErr w:type="spellEnd"/>
      <w:r w:rsidRPr="00050FCA">
        <w:rPr>
          <w:rFonts w:eastAsia="Calibri" w:cs="Times New Roman"/>
          <w:b/>
          <w:bCs/>
          <w:lang w:val="en-US" w:eastAsia="zh-CN"/>
        </w:rPr>
        <w:t xml:space="preserve"> </w:t>
      </w:r>
      <w:proofErr w:type="spellStart"/>
      <w:r w:rsidRPr="00050FCA">
        <w:rPr>
          <w:rFonts w:eastAsia="Calibri" w:cs="Times New Roman"/>
          <w:b/>
          <w:bCs/>
          <w:lang w:val="en-US" w:eastAsia="zh-CN"/>
        </w:rPr>
        <w:t>nepogode</w:t>
      </w:r>
      <w:proofErr w:type="spellEnd"/>
    </w:p>
    <w:p w14:paraId="7969E401" w14:textId="77777777" w:rsidR="00704DFA" w:rsidRDefault="00301039" w:rsidP="00050FCA">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suše</w:t>
      </w:r>
      <w:proofErr w:type="spellEnd"/>
      <w:r w:rsidRPr="00301039">
        <w:rPr>
          <w:rFonts w:eastAsia="Calibri" w:cs="Times New Roman"/>
          <w:lang w:val="en-US" w:eastAsia="zh-CN"/>
        </w:rPr>
        <w:t>.</w:t>
      </w:r>
    </w:p>
    <w:p w14:paraId="67D5123A" w14:textId="60C72101" w:rsidR="00301039" w:rsidRPr="00301039" w:rsidRDefault="00301039" w:rsidP="00301039">
      <w:pPr>
        <w:keepNext/>
        <w:spacing w:after="0" w:line="240" w:lineRule="auto"/>
        <w:jc w:val="center"/>
        <w:rPr>
          <w:rFonts w:eastAsia="Calibri" w:cstheme="minorHAnsi"/>
          <w:b/>
          <w:bCs/>
          <w:sz w:val="20"/>
          <w:szCs w:val="20"/>
        </w:rPr>
      </w:pPr>
      <w:bookmarkStart w:id="31" w:name="_Toc14479838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31"/>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A3B1134" w14:textId="77777777" w:rsidR="00946776" w:rsidRPr="00301039" w:rsidRDefault="00946776">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70FBF9A" w14:textId="7A0FDA38"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946776"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20C2E28" w14:textId="77777777" w:rsidR="00946776" w:rsidRPr="00301039" w:rsidRDefault="00946776">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539B2F" w14:textId="4D338A8F"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EA8BF0" w14:textId="77777777" w:rsidR="001902F2" w:rsidRPr="00301039" w:rsidRDefault="001902F2">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4073475" w14:textId="4680B3D6"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w:t>
            </w:r>
            <w:r w:rsidR="00C01C2C">
              <w:rPr>
                <w:rFonts w:cstheme="minorHAnsi"/>
                <w:sz w:val="20"/>
                <w:szCs w:val="20"/>
              </w:rPr>
              <w:t>Plitvička Jezera</w:t>
            </w:r>
            <w:r>
              <w:rPr>
                <w:rFonts w:cstheme="minorHAnsi"/>
                <w:sz w:val="20"/>
                <w:szCs w:val="20"/>
              </w:rPr>
              <w:t xml:space="preserve"> </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A8559B"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CE8F91F" w14:textId="0090CA40"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w:t>
            </w:r>
            <w:r w:rsidR="000F16AE">
              <w:rPr>
                <w:rFonts w:cstheme="minorHAnsi"/>
                <w:sz w:val="20"/>
                <w:szCs w:val="20"/>
              </w:rPr>
              <w:t xml:space="preserve"> Općine u</w:t>
            </w:r>
            <w:r w:rsidRPr="00301039">
              <w:rPr>
                <w:rFonts w:cstheme="minorHAnsi"/>
                <w:sz w:val="20"/>
                <w:szCs w:val="20"/>
              </w:rPr>
              <w:t xml:space="preserve">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FA801EB"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B5E5017" w14:textId="77777777" w:rsidR="00301039" w:rsidRPr="00301039" w:rsidRDefault="00301039" w:rsidP="00704DFA">
            <w:pPr>
              <w:spacing w:line="276" w:lineRule="auto"/>
              <w:rPr>
                <w:rFonts w:cstheme="minorHAnsi"/>
                <w:sz w:val="20"/>
                <w:szCs w:val="20"/>
              </w:rPr>
            </w:pPr>
            <w:r w:rsidRPr="00301039">
              <w:rPr>
                <w:rFonts w:cstheme="minorHAnsi"/>
                <w:sz w:val="20"/>
                <w:szCs w:val="20"/>
              </w:rPr>
              <w:t>Angažiranje operativnih snaga vatrogastva i Crvenog križa na dostavi vode na ugrožena područja.</w:t>
            </w:r>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9C7E756"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2A18FA5"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B109FE2" w14:textId="77777777" w:rsidR="00301039" w:rsidRPr="00301039" w:rsidRDefault="00301039" w:rsidP="00704DFA">
            <w:pPr>
              <w:spacing w:line="276" w:lineRule="auto"/>
              <w:rPr>
                <w:rFonts w:cstheme="minorHAnsi"/>
                <w:sz w:val="20"/>
                <w:szCs w:val="20"/>
              </w:rPr>
            </w:pPr>
            <w:r w:rsidRPr="00301039">
              <w:rPr>
                <w:rFonts w:cstheme="minorHAnsi"/>
                <w:sz w:val="20"/>
                <w:szCs w:val="20"/>
              </w:rPr>
              <w:t>Izrada popisa (vlasnik i broj grla) stočnog fonda koristeći evidenciju Veterinarskih 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EAC9948"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6529D2"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4022585" w14:textId="4D575F4C"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5A40FE7A" w14:textId="671DD494" w:rsidR="00301039" w:rsidRPr="00251F3E" w:rsidRDefault="00301039" w:rsidP="00251F3E">
      <w:pPr>
        <w:pStyle w:val="Heading3"/>
      </w:pPr>
      <w:bookmarkStart w:id="32" w:name="_Toc115331763"/>
      <w:r w:rsidRPr="00251F3E">
        <w:t>Tuča</w:t>
      </w:r>
      <w:bookmarkEnd w:id="32"/>
    </w:p>
    <w:p w14:paraId="389F2A90" w14:textId="2471E0EA" w:rsidR="00B84CCF" w:rsidRDefault="00301039" w:rsidP="00050FCA">
      <w:pPr>
        <w:spacing w:after="120" w:line="276" w:lineRule="auto"/>
        <w:rPr>
          <w:rFonts w:eastAsia="Calibri" w:cs="Times New Roman"/>
          <w:lang w:val="en-US" w:eastAsia="zh-CN"/>
        </w:rPr>
      </w:pPr>
      <w:proofErr w:type="spellStart"/>
      <w:r w:rsidRPr="00301039">
        <w:rPr>
          <w:rFonts w:eastAsia="Calibri" w:cs="Times New Roman"/>
          <w:lang w:val="en-US" w:eastAsia="zh-CN"/>
        </w:rPr>
        <w:t>Područje</w:t>
      </w:r>
      <w:proofErr w:type="spellEnd"/>
      <w:r w:rsidRPr="00301039">
        <w:rPr>
          <w:rFonts w:eastAsia="Calibri" w:cs="Times New Roman"/>
          <w:lang w:val="en-US" w:eastAsia="zh-CN"/>
        </w:rPr>
        <w:t xml:space="preserve"> Hrvatske </w:t>
      </w:r>
      <w:proofErr w:type="spellStart"/>
      <w:r w:rsidRPr="00301039">
        <w:rPr>
          <w:rFonts w:eastAsia="Calibri" w:cs="Times New Roman"/>
          <w:lang w:val="en-US" w:eastAsia="zh-CN"/>
        </w:rPr>
        <w:t>nalazi</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umjerenim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geografskim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širinama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relativno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najčešća</w:t>
      </w:r>
      <w:proofErr w:type="spellEnd"/>
      <w:r w:rsidRPr="00301039">
        <w:rPr>
          <w:rFonts w:eastAsia="Calibri" w:cs="Times New Roman"/>
          <w:lang w:val="en-US" w:eastAsia="zh-CN"/>
        </w:rPr>
        <w:t xml:space="preserve"> je u </w:t>
      </w:r>
      <w:proofErr w:type="spellStart"/>
      <w:r w:rsidRPr="00301039">
        <w:rPr>
          <w:rFonts w:eastAsia="Calibri" w:cs="Times New Roman"/>
          <w:lang w:val="en-US" w:eastAsia="zh-CN"/>
        </w:rPr>
        <w:t>toplom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lastRenderedPageBreak/>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poslovnim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automobilima</w:t>
      </w:r>
      <w:proofErr w:type="spellEnd"/>
      <w:r w:rsidRPr="00301039">
        <w:rPr>
          <w:rFonts w:eastAsia="Calibri" w:cs="Times New Roman"/>
          <w:lang w:val="en-US" w:eastAsia="zh-CN"/>
        </w:rPr>
        <w:t>.</w:t>
      </w:r>
    </w:p>
    <w:p w14:paraId="3FCE2E86" w14:textId="24F21F35" w:rsidR="00F529C3" w:rsidRDefault="00F529C3" w:rsidP="00050FCA">
      <w:pPr>
        <w:spacing w:after="120" w:line="276" w:lineRule="auto"/>
        <w:rPr>
          <w:rFonts w:eastAsia="Calibri" w:cs="Times New Roman"/>
          <w:lang w:val="en-US" w:eastAsia="zh-CN"/>
        </w:rPr>
      </w:pPr>
      <w:proofErr w:type="spellStart"/>
      <w:r w:rsidRPr="00F529C3">
        <w:rPr>
          <w:rFonts w:eastAsia="Calibri" w:cs="Times New Roman"/>
          <w:lang w:val="en-US" w:eastAsia="zh-CN"/>
        </w:rPr>
        <w:t>Tuča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kao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najkrupniji</w:t>
      </w:r>
      <w:proofErr w:type="spellEnd"/>
      <w:r w:rsidRPr="00F529C3">
        <w:rPr>
          <w:rFonts w:eastAsia="Calibri" w:cs="Times New Roman"/>
          <w:lang w:val="en-US" w:eastAsia="zh-CN"/>
        </w:rPr>
        <w:t xml:space="preserve"> i </w:t>
      </w:r>
      <w:proofErr w:type="spellStart"/>
      <w:r w:rsidRPr="00F529C3">
        <w:rPr>
          <w:rFonts w:eastAsia="Calibri" w:cs="Times New Roman"/>
          <w:lang w:val="en-US" w:eastAsia="zh-CN"/>
        </w:rPr>
        <w:t>najrazorniji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oblika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padalina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može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vrlo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brzo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uzrokovati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totalne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štete</w:t>
      </w:r>
      <w:proofErr w:type="spellEnd"/>
      <w:r w:rsidRPr="00F529C3">
        <w:rPr>
          <w:rFonts w:eastAsia="Calibri" w:cs="Times New Roman"/>
          <w:lang w:val="en-US" w:eastAsia="zh-CN"/>
        </w:rPr>
        <w:t xml:space="preserve"> na </w:t>
      </w:r>
      <w:proofErr w:type="spellStart"/>
      <w:r w:rsidRPr="00F529C3">
        <w:rPr>
          <w:rFonts w:eastAsia="Calibri" w:cs="Times New Roman"/>
          <w:lang w:val="en-US" w:eastAsia="zh-CN"/>
        </w:rPr>
        <w:t>svim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poljoprivrednim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kulturama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koje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nisu</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fizički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zaštićene</w:t>
      </w:r>
      <w:proofErr w:type="spellEnd"/>
      <w:r w:rsidRPr="00F529C3">
        <w:rPr>
          <w:rFonts w:eastAsia="Calibri" w:cs="Times New Roman"/>
          <w:lang w:val="en-US" w:eastAsia="zh-CN"/>
        </w:rPr>
        <w:t xml:space="preserve"> od </w:t>
      </w:r>
      <w:proofErr w:type="spellStart"/>
      <w:r w:rsidRPr="00F529C3">
        <w:rPr>
          <w:rFonts w:eastAsia="Calibri" w:cs="Times New Roman"/>
          <w:lang w:val="en-US" w:eastAsia="zh-CN"/>
        </w:rPr>
        <w:t>ove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oborine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Kada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nastupi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grmljavinska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oluja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praćena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tučom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velike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površine</w:t>
      </w:r>
      <w:proofErr w:type="spellEnd"/>
      <w:r w:rsidRPr="00F529C3">
        <w:rPr>
          <w:rFonts w:eastAsia="Calibri" w:cs="Times New Roman"/>
          <w:lang w:val="en-US" w:eastAsia="zh-CN"/>
        </w:rPr>
        <w:t xml:space="preserve"> pod </w:t>
      </w:r>
      <w:proofErr w:type="spellStart"/>
      <w:r w:rsidRPr="00F529C3">
        <w:rPr>
          <w:rFonts w:eastAsia="Calibri" w:cs="Times New Roman"/>
          <w:lang w:val="en-US" w:eastAsia="zh-CN"/>
        </w:rPr>
        <w:t>raznim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ekonomski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važnim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kulturama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mogu</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ostati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kompletno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uništene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Oborina</w:t>
      </w:r>
      <w:proofErr w:type="spellEnd"/>
      <w:r w:rsidRPr="00F529C3">
        <w:rPr>
          <w:rFonts w:eastAsia="Calibri" w:cs="Times New Roman"/>
          <w:lang w:val="en-US" w:eastAsia="zh-CN"/>
        </w:rPr>
        <w:t xml:space="preserve"> tog </w:t>
      </w:r>
      <w:proofErr w:type="spellStart"/>
      <w:r w:rsidRPr="00F529C3">
        <w:rPr>
          <w:rFonts w:eastAsia="Calibri" w:cs="Times New Roman"/>
          <w:lang w:val="en-US" w:eastAsia="zh-CN"/>
        </w:rPr>
        <w:t>tipa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može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nanijeti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štetu</w:t>
      </w:r>
      <w:proofErr w:type="spellEnd"/>
      <w:r w:rsidRPr="00F529C3">
        <w:rPr>
          <w:rFonts w:eastAsia="Calibri" w:cs="Times New Roman"/>
          <w:lang w:val="en-US" w:eastAsia="zh-CN"/>
        </w:rPr>
        <w:t xml:space="preserve"> od 50 do 80%, a </w:t>
      </w:r>
      <w:proofErr w:type="spellStart"/>
      <w:r w:rsidRPr="00F529C3">
        <w:rPr>
          <w:rFonts w:eastAsia="Calibri" w:cs="Times New Roman"/>
          <w:lang w:val="en-US" w:eastAsia="zh-CN"/>
        </w:rPr>
        <w:t>nerijetko</w:t>
      </w:r>
      <w:proofErr w:type="spellEnd"/>
      <w:r w:rsidRPr="00F529C3">
        <w:rPr>
          <w:rFonts w:eastAsia="Calibri" w:cs="Times New Roman"/>
          <w:lang w:val="en-US" w:eastAsia="zh-CN"/>
        </w:rPr>
        <w:t xml:space="preserve"> se </w:t>
      </w:r>
      <w:proofErr w:type="spellStart"/>
      <w:r w:rsidRPr="00F529C3">
        <w:rPr>
          <w:rFonts w:eastAsia="Calibri" w:cs="Times New Roman"/>
          <w:lang w:val="en-US" w:eastAsia="zh-CN"/>
        </w:rPr>
        <w:t>dogodi</w:t>
      </w:r>
      <w:proofErr w:type="spellEnd"/>
      <w:r w:rsidRPr="00F529C3">
        <w:rPr>
          <w:rFonts w:eastAsia="Calibri" w:cs="Times New Roman"/>
          <w:lang w:val="en-US" w:eastAsia="zh-CN"/>
        </w:rPr>
        <w:t xml:space="preserve"> da za </w:t>
      </w:r>
      <w:proofErr w:type="spellStart"/>
      <w:r w:rsidRPr="00F529C3">
        <w:rPr>
          <w:rFonts w:eastAsia="Calibri" w:cs="Times New Roman"/>
          <w:lang w:val="en-US" w:eastAsia="zh-CN"/>
        </w:rPr>
        <w:t>jakih</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oluja</w:t>
      </w:r>
      <w:proofErr w:type="spellEnd"/>
      <w:r w:rsidRPr="00F529C3">
        <w:rPr>
          <w:rFonts w:eastAsia="Calibri" w:cs="Times New Roman"/>
          <w:lang w:val="en-US" w:eastAsia="zh-CN"/>
        </w:rPr>
        <w:t xml:space="preserve"> u </w:t>
      </w:r>
      <w:proofErr w:type="spellStart"/>
      <w:r w:rsidRPr="00F529C3">
        <w:rPr>
          <w:rFonts w:eastAsia="Calibri" w:cs="Times New Roman"/>
          <w:lang w:val="en-US" w:eastAsia="zh-CN"/>
        </w:rPr>
        <w:t>samo</w:t>
      </w:r>
      <w:proofErr w:type="spellEnd"/>
      <w:r w:rsidRPr="00F529C3">
        <w:rPr>
          <w:rFonts w:eastAsia="Calibri" w:cs="Times New Roman"/>
          <w:lang w:val="en-US" w:eastAsia="zh-CN"/>
        </w:rPr>
        <w:t xml:space="preserve"> 15-20 </w:t>
      </w:r>
      <w:proofErr w:type="spellStart"/>
      <w:r w:rsidRPr="00F529C3">
        <w:rPr>
          <w:rFonts w:eastAsia="Calibri" w:cs="Times New Roman"/>
          <w:lang w:val="en-US" w:eastAsia="zh-CN"/>
        </w:rPr>
        <w:t>minuta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nastane</w:t>
      </w:r>
      <w:proofErr w:type="spellEnd"/>
      <w:r w:rsidRPr="00F529C3">
        <w:rPr>
          <w:rFonts w:eastAsia="Calibri" w:cs="Times New Roman"/>
          <w:lang w:val="en-US" w:eastAsia="zh-CN"/>
        </w:rPr>
        <w:t xml:space="preserve"> 100%-</w:t>
      </w:r>
      <w:proofErr w:type="spellStart"/>
      <w:r w:rsidRPr="00F529C3">
        <w:rPr>
          <w:rFonts w:eastAsia="Calibri" w:cs="Times New Roman"/>
          <w:lang w:val="en-US" w:eastAsia="zh-CN"/>
        </w:rPr>
        <w:t>tna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šteta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Komadi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leda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svojim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padom</w:t>
      </w:r>
      <w:proofErr w:type="spellEnd"/>
      <w:r w:rsidRPr="00F529C3">
        <w:rPr>
          <w:rFonts w:eastAsia="Calibri" w:cs="Times New Roman"/>
          <w:lang w:val="en-US" w:eastAsia="zh-CN"/>
        </w:rPr>
        <w:t xml:space="preserve"> s </w:t>
      </w:r>
      <w:proofErr w:type="spellStart"/>
      <w:r w:rsidRPr="00F529C3">
        <w:rPr>
          <w:rFonts w:eastAsia="Calibri" w:cs="Times New Roman"/>
          <w:lang w:val="en-US" w:eastAsia="zh-CN"/>
        </w:rPr>
        <w:t>velike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visine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nanose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direktnu</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mehaničku</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štetu</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svim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izloženim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dijelovima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biljke</w:t>
      </w:r>
      <w:proofErr w:type="spellEnd"/>
      <w:r w:rsidRPr="00F529C3">
        <w:rPr>
          <w:rFonts w:eastAsia="Calibri" w:cs="Times New Roman"/>
          <w:lang w:val="en-US" w:eastAsia="zh-CN"/>
        </w:rPr>
        <w:t xml:space="preserve"> pa </w:t>
      </w:r>
      <w:proofErr w:type="spellStart"/>
      <w:r w:rsidRPr="00F529C3">
        <w:rPr>
          <w:rFonts w:eastAsia="Calibri" w:cs="Times New Roman"/>
          <w:lang w:val="en-US" w:eastAsia="zh-CN"/>
        </w:rPr>
        <w:t>nakon</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kratkog</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vremenskog</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roka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usjevi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poput</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pšenice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ječma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kukuruza</w:t>
      </w:r>
      <w:proofErr w:type="spellEnd"/>
      <w:r w:rsidRPr="00F529C3">
        <w:rPr>
          <w:rFonts w:eastAsia="Calibri" w:cs="Times New Roman"/>
          <w:lang w:val="en-US" w:eastAsia="zh-CN"/>
        </w:rPr>
        <w:t xml:space="preserve"> i </w:t>
      </w:r>
      <w:proofErr w:type="spellStart"/>
      <w:r w:rsidRPr="00F529C3">
        <w:rPr>
          <w:rFonts w:eastAsia="Calibri" w:cs="Times New Roman"/>
          <w:lang w:val="en-US" w:eastAsia="zh-CN"/>
        </w:rPr>
        <w:t>ostalih</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ratarskih</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kultura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mogu</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biti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potpuno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uništeni</w:t>
      </w:r>
      <w:proofErr w:type="spellEnd"/>
      <w:r w:rsidRPr="00F529C3">
        <w:rPr>
          <w:rFonts w:eastAsia="Calibri" w:cs="Times New Roman"/>
          <w:lang w:val="en-US" w:eastAsia="zh-CN"/>
        </w:rPr>
        <w:t xml:space="preserve">. U </w:t>
      </w:r>
      <w:proofErr w:type="spellStart"/>
      <w:r w:rsidRPr="00F529C3">
        <w:rPr>
          <w:rFonts w:eastAsia="Calibri" w:cs="Times New Roman"/>
          <w:lang w:val="en-US" w:eastAsia="zh-CN"/>
        </w:rPr>
        <w:t>voćarstvu</w:t>
      </w:r>
      <w:proofErr w:type="spellEnd"/>
      <w:r w:rsidRPr="00F529C3">
        <w:rPr>
          <w:rFonts w:eastAsia="Calibri" w:cs="Times New Roman"/>
          <w:lang w:val="en-US" w:eastAsia="zh-CN"/>
        </w:rPr>
        <w:t xml:space="preserve"> i </w:t>
      </w:r>
      <w:proofErr w:type="spellStart"/>
      <w:r w:rsidRPr="00F529C3">
        <w:rPr>
          <w:rFonts w:eastAsia="Calibri" w:cs="Times New Roman"/>
          <w:lang w:val="en-US" w:eastAsia="zh-CN"/>
        </w:rPr>
        <w:t>vinogradarstvu</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tuča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nanosi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štete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listu</w:t>
      </w:r>
      <w:proofErr w:type="spellEnd"/>
      <w:r w:rsidRPr="00F529C3">
        <w:rPr>
          <w:rFonts w:eastAsia="Calibri" w:cs="Times New Roman"/>
          <w:lang w:val="en-US" w:eastAsia="zh-CN"/>
        </w:rPr>
        <w:t xml:space="preserve"> i </w:t>
      </w:r>
      <w:proofErr w:type="spellStart"/>
      <w:r w:rsidRPr="00F529C3">
        <w:rPr>
          <w:rFonts w:eastAsia="Calibri" w:cs="Times New Roman"/>
          <w:lang w:val="en-US" w:eastAsia="zh-CN"/>
        </w:rPr>
        <w:t>plodovima</w:t>
      </w:r>
      <w:proofErr w:type="spellEnd"/>
      <w:r w:rsidRPr="00F529C3">
        <w:rPr>
          <w:rFonts w:eastAsia="Calibri" w:cs="Times New Roman"/>
          <w:lang w:val="en-US" w:eastAsia="zh-CN"/>
        </w:rPr>
        <w:t xml:space="preserve"> u </w:t>
      </w:r>
      <w:proofErr w:type="spellStart"/>
      <w:r w:rsidRPr="00F529C3">
        <w:rPr>
          <w:rFonts w:eastAsia="Calibri" w:cs="Times New Roman"/>
          <w:lang w:val="en-US" w:eastAsia="zh-CN"/>
        </w:rPr>
        <w:t>razvoju</w:t>
      </w:r>
      <w:proofErr w:type="spellEnd"/>
      <w:r w:rsidRPr="00F529C3">
        <w:rPr>
          <w:rFonts w:eastAsia="Calibri" w:cs="Times New Roman"/>
          <w:lang w:val="en-US" w:eastAsia="zh-CN"/>
        </w:rPr>
        <w:t xml:space="preserve"> pa se </w:t>
      </w:r>
      <w:proofErr w:type="spellStart"/>
      <w:r w:rsidRPr="00F529C3">
        <w:rPr>
          <w:rFonts w:eastAsia="Calibri" w:cs="Times New Roman"/>
          <w:lang w:val="en-US" w:eastAsia="zh-CN"/>
        </w:rPr>
        <w:t>tako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prinos</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može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znatno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smanjiti</w:t>
      </w:r>
      <w:proofErr w:type="spellEnd"/>
      <w:r w:rsidRPr="00F529C3">
        <w:rPr>
          <w:rFonts w:eastAsia="Calibri" w:cs="Times New Roman"/>
          <w:lang w:val="en-US" w:eastAsia="zh-CN"/>
        </w:rPr>
        <w:t xml:space="preserve"> ili </w:t>
      </w:r>
      <w:proofErr w:type="spellStart"/>
      <w:r w:rsidRPr="00F529C3">
        <w:rPr>
          <w:rFonts w:eastAsia="Calibri" w:cs="Times New Roman"/>
          <w:lang w:val="en-US" w:eastAsia="zh-CN"/>
        </w:rPr>
        <w:t>potpuno</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izgubiti</w:t>
      </w:r>
      <w:proofErr w:type="spellEnd"/>
      <w:r w:rsidRPr="00F529C3">
        <w:rPr>
          <w:rFonts w:eastAsia="Calibri" w:cs="Times New Roman"/>
          <w:lang w:val="en-US" w:eastAsia="zh-CN"/>
        </w:rPr>
        <w:t xml:space="preserve">. Krupna </w:t>
      </w:r>
      <w:proofErr w:type="spellStart"/>
      <w:r w:rsidRPr="00F529C3">
        <w:rPr>
          <w:rFonts w:eastAsia="Calibri" w:cs="Times New Roman"/>
          <w:lang w:val="en-US" w:eastAsia="zh-CN"/>
        </w:rPr>
        <w:t>tuča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može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oštetiti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pokrove</w:t>
      </w:r>
      <w:proofErr w:type="spellEnd"/>
      <w:r w:rsidRPr="00F529C3">
        <w:rPr>
          <w:rFonts w:eastAsia="Calibri" w:cs="Times New Roman"/>
          <w:lang w:val="en-US" w:eastAsia="zh-CN"/>
        </w:rPr>
        <w:t xml:space="preserve"> i </w:t>
      </w:r>
      <w:proofErr w:type="spellStart"/>
      <w:r w:rsidRPr="00F529C3">
        <w:rPr>
          <w:rFonts w:eastAsia="Calibri" w:cs="Times New Roman"/>
          <w:lang w:val="en-US" w:eastAsia="zh-CN"/>
        </w:rPr>
        <w:t>ostakljenja</w:t>
      </w:r>
      <w:proofErr w:type="spellEnd"/>
      <w:r w:rsidRPr="00F529C3">
        <w:rPr>
          <w:rFonts w:eastAsia="Calibri" w:cs="Times New Roman"/>
          <w:lang w:val="en-US" w:eastAsia="zh-CN"/>
        </w:rPr>
        <w:t xml:space="preserve"> na </w:t>
      </w:r>
      <w:proofErr w:type="spellStart"/>
      <w:r w:rsidRPr="00F529C3">
        <w:rPr>
          <w:rFonts w:eastAsia="Calibri" w:cs="Times New Roman"/>
          <w:lang w:val="en-US" w:eastAsia="zh-CN"/>
        </w:rPr>
        <w:t>građevinskim</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objektima</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te</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oštetiti</w:t>
      </w:r>
      <w:proofErr w:type="spellEnd"/>
      <w:r w:rsidRPr="00F529C3">
        <w:rPr>
          <w:rFonts w:eastAsia="Calibri" w:cs="Times New Roman"/>
          <w:lang w:val="en-US" w:eastAsia="zh-CN"/>
        </w:rPr>
        <w:t xml:space="preserve"> </w:t>
      </w:r>
      <w:proofErr w:type="spellStart"/>
      <w:r w:rsidRPr="00F529C3">
        <w:rPr>
          <w:rFonts w:eastAsia="Calibri" w:cs="Times New Roman"/>
          <w:lang w:val="en-US" w:eastAsia="zh-CN"/>
        </w:rPr>
        <w:t>vozila</w:t>
      </w:r>
      <w:proofErr w:type="spellEnd"/>
      <w:r w:rsidRPr="00F529C3">
        <w:rPr>
          <w:rFonts w:eastAsia="Calibri" w:cs="Times New Roman"/>
          <w:lang w:val="en-US" w:eastAsia="zh-CN"/>
        </w:rPr>
        <w:t>.</w:t>
      </w:r>
    </w:p>
    <w:p w14:paraId="714BE3EC" w14:textId="77777777" w:rsidR="00301039" w:rsidRPr="00050FCA" w:rsidRDefault="00301039" w:rsidP="00050FCA">
      <w:pPr>
        <w:spacing w:after="120" w:line="276" w:lineRule="auto"/>
        <w:rPr>
          <w:rFonts w:eastAsia="Times New Roman" w:cs="Times New Roman"/>
          <w:b/>
          <w:bCs/>
          <w:color w:val="000000"/>
          <w:u w:val="single"/>
          <w:lang w:val="en-US"/>
        </w:rPr>
      </w:pPr>
      <w:proofErr w:type="spellStart"/>
      <w:r w:rsidRPr="00050FCA">
        <w:rPr>
          <w:rFonts w:eastAsia="Times New Roman" w:cs="Times New Roman"/>
          <w:b/>
          <w:bCs/>
          <w:color w:val="000000"/>
          <w:u w:val="single"/>
          <w:lang w:val="en-US"/>
        </w:rPr>
        <w:t>Preventivne</w:t>
      </w:r>
      <w:proofErr w:type="spellEnd"/>
      <w:r w:rsidRPr="00050FCA">
        <w:rPr>
          <w:rFonts w:eastAsia="Times New Roman" w:cs="Times New Roman"/>
          <w:b/>
          <w:bCs/>
          <w:color w:val="000000"/>
          <w:u w:val="single"/>
          <w:lang w:val="en-US"/>
        </w:rPr>
        <w:t xml:space="preserve"> </w:t>
      </w:r>
      <w:proofErr w:type="spellStart"/>
      <w:r w:rsidRPr="00050FCA">
        <w:rPr>
          <w:rFonts w:eastAsia="Times New Roman" w:cs="Times New Roman"/>
          <w:b/>
          <w:bCs/>
          <w:color w:val="000000"/>
          <w:u w:val="single"/>
          <w:lang w:val="en-US"/>
        </w:rPr>
        <w:t>mjere</w:t>
      </w:r>
      <w:proofErr w:type="spellEnd"/>
      <w:r w:rsidRPr="00050FCA">
        <w:rPr>
          <w:rFonts w:eastAsia="Times New Roman" w:cs="Times New Roman"/>
          <w:b/>
          <w:bCs/>
          <w:color w:val="000000"/>
          <w:u w:val="single"/>
          <w:lang w:val="en-US"/>
        </w:rPr>
        <w:t xml:space="preserve"> </w:t>
      </w:r>
      <w:proofErr w:type="spellStart"/>
      <w:r w:rsidRPr="00050FCA">
        <w:rPr>
          <w:rFonts w:eastAsia="Times New Roman" w:cs="Times New Roman"/>
          <w:b/>
          <w:bCs/>
          <w:color w:val="000000"/>
          <w:u w:val="single"/>
          <w:lang w:val="en-US"/>
        </w:rPr>
        <w:t>radi</w:t>
      </w:r>
      <w:proofErr w:type="spellEnd"/>
      <w:r w:rsidRPr="00050FCA">
        <w:rPr>
          <w:rFonts w:eastAsia="Times New Roman" w:cs="Times New Roman"/>
          <w:b/>
          <w:bCs/>
          <w:color w:val="000000"/>
          <w:u w:val="single"/>
          <w:lang w:val="en-US"/>
        </w:rPr>
        <w:t xml:space="preserve"> </w:t>
      </w:r>
      <w:proofErr w:type="spellStart"/>
      <w:r w:rsidRPr="00050FCA">
        <w:rPr>
          <w:rFonts w:eastAsia="Times New Roman" w:cs="Times New Roman"/>
          <w:b/>
          <w:bCs/>
          <w:color w:val="000000"/>
          <w:u w:val="single"/>
          <w:lang w:val="en-US"/>
        </w:rPr>
        <w:t>umanjenja</w:t>
      </w:r>
      <w:proofErr w:type="spellEnd"/>
      <w:r w:rsidRPr="00050FCA">
        <w:rPr>
          <w:rFonts w:eastAsia="Times New Roman" w:cs="Times New Roman"/>
          <w:b/>
          <w:bCs/>
          <w:color w:val="000000"/>
          <w:u w:val="single"/>
          <w:lang w:val="en-US"/>
        </w:rPr>
        <w:t xml:space="preserve"> </w:t>
      </w:r>
      <w:proofErr w:type="spellStart"/>
      <w:r w:rsidRPr="00050FCA">
        <w:rPr>
          <w:rFonts w:eastAsia="Times New Roman" w:cs="Times New Roman"/>
          <w:b/>
          <w:bCs/>
          <w:color w:val="000000"/>
          <w:u w:val="single"/>
          <w:lang w:val="en-US"/>
        </w:rPr>
        <w:t>posljedica</w:t>
      </w:r>
      <w:proofErr w:type="spellEnd"/>
      <w:r w:rsidRPr="00050FCA">
        <w:rPr>
          <w:rFonts w:eastAsia="Times New Roman" w:cs="Times New Roman"/>
          <w:b/>
          <w:bCs/>
          <w:color w:val="000000"/>
          <w:u w:val="single"/>
          <w:lang w:val="en-US"/>
        </w:rPr>
        <w:t xml:space="preserve"> </w:t>
      </w:r>
      <w:proofErr w:type="spellStart"/>
      <w:r w:rsidRPr="00050FCA">
        <w:rPr>
          <w:rFonts w:eastAsia="Times New Roman" w:cs="Times New Roman"/>
          <w:b/>
          <w:bCs/>
          <w:color w:val="000000"/>
          <w:u w:val="single"/>
          <w:lang w:val="en-US"/>
        </w:rPr>
        <w:t>prirodne</w:t>
      </w:r>
      <w:proofErr w:type="spellEnd"/>
      <w:r w:rsidRPr="00050FCA">
        <w:rPr>
          <w:rFonts w:eastAsia="Times New Roman" w:cs="Times New Roman"/>
          <w:b/>
          <w:bCs/>
          <w:color w:val="000000"/>
          <w:u w:val="single"/>
          <w:lang w:val="en-US"/>
        </w:rPr>
        <w:t xml:space="preserve"> </w:t>
      </w:r>
      <w:proofErr w:type="spellStart"/>
      <w:r w:rsidRPr="00050FCA">
        <w:rPr>
          <w:rFonts w:eastAsia="Times New Roman" w:cs="Times New Roman"/>
          <w:b/>
          <w:bCs/>
          <w:color w:val="000000"/>
          <w:u w:val="single"/>
          <w:lang w:val="en-US"/>
        </w:rPr>
        <w:t>nepogode</w:t>
      </w:r>
      <w:proofErr w:type="spellEnd"/>
      <w:r w:rsidRPr="00050FCA">
        <w:rPr>
          <w:rFonts w:eastAsia="Times New Roman" w:cs="Times New Roman"/>
          <w:b/>
          <w:bCs/>
          <w:color w:val="000000"/>
          <w:u w:val="single"/>
          <w:lang w:val="en-US"/>
        </w:rPr>
        <w:t xml:space="preserve"> </w:t>
      </w:r>
    </w:p>
    <w:p w14:paraId="7C58242F" w14:textId="77777777" w:rsidR="003D625E" w:rsidRDefault="00301039" w:rsidP="00050FCA">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protiv</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i na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
    <w:p w14:paraId="00EDD640" w14:textId="77777777" w:rsidR="00301039" w:rsidRPr="00050FCA" w:rsidRDefault="00301039" w:rsidP="00050FCA">
      <w:pPr>
        <w:spacing w:after="120" w:line="276" w:lineRule="auto"/>
        <w:rPr>
          <w:rFonts w:eastAsia="Times New Roman" w:cs="Times New Roman"/>
          <w:b/>
          <w:bCs/>
          <w:color w:val="000000"/>
          <w:u w:val="single"/>
          <w:lang w:val="en-US" w:eastAsia="hr-HR"/>
        </w:rPr>
      </w:pPr>
      <w:proofErr w:type="spellStart"/>
      <w:r w:rsidRPr="00050FCA">
        <w:rPr>
          <w:rFonts w:eastAsia="Times New Roman" w:cs="Times New Roman"/>
          <w:b/>
          <w:bCs/>
          <w:color w:val="000000"/>
          <w:u w:val="single"/>
          <w:lang w:val="en-US" w:eastAsia="hr-HR"/>
        </w:rPr>
        <w:t>Mjere</w:t>
      </w:r>
      <w:proofErr w:type="spellEnd"/>
      <w:r w:rsidRPr="00050FCA">
        <w:rPr>
          <w:rFonts w:eastAsia="Times New Roman" w:cs="Times New Roman"/>
          <w:b/>
          <w:bCs/>
          <w:color w:val="000000"/>
          <w:u w:val="single"/>
          <w:lang w:val="en-US" w:eastAsia="hr-HR"/>
        </w:rPr>
        <w:t xml:space="preserve"> za </w:t>
      </w:r>
      <w:proofErr w:type="spellStart"/>
      <w:r w:rsidRPr="00050FCA">
        <w:rPr>
          <w:rFonts w:eastAsia="Times New Roman" w:cs="Times New Roman"/>
          <w:b/>
          <w:bCs/>
          <w:color w:val="000000"/>
          <w:u w:val="single"/>
          <w:lang w:val="en-US" w:eastAsia="hr-HR"/>
        </w:rPr>
        <w:t>ublažavanje</w:t>
      </w:r>
      <w:proofErr w:type="spellEnd"/>
      <w:r w:rsidRPr="00050FCA">
        <w:rPr>
          <w:rFonts w:eastAsia="Times New Roman" w:cs="Times New Roman"/>
          <w:b/>
          <w:bCs/>
          <w:color w:val="000000"/>
          <w:u w:val="single"/>
          <w:lang w:val="en-US" w:eastAsia="hr-HR"/>
        </w:rPr>
        <w:t xml:space="preserve"> i </w:t>
      </w:r>
      <w:proofErr w:type="spellStart"/>
      <w:r w:rsidRPr="00050FCA">
        <w:rPr>
          <w:rFonts w:eastAsia="Times New Roman" w:cs="Times New Roman"/>
          <w:b/>
          <w:bCs/>
          <w:color w:val="000000"/>
          <w:u w:val="single"/>
          <w:lang w:val="en-US" w:eastAsia="hr-HR"/>
        </w:rPr>
        <w:t>otklanjanje</w:t>
      </w:r>
      <w:proofErr w:type="spellEnd"/>
      <w:r w:rsidRPr="00050FCA">
        <w:rPr>
          <w:rFonts w:eastAsia="Times New Roman" w:cs="Times New Roman"/>
          <w:b/>
          <w:bCs/>
          <w:color w:val="000000"/>
          <w:u w:val="single"/>
          <w:lang w:val="en-US" w:eastAsia="hr-HR"/>
        </w:rPr>
        <w:t xml:space="preserve"> </w:t>
      </w:r>
      <w:proofErr w:type="spellStart"/>
      <w:r w:rsidRPr="00050FCA">
        <w:rPr>
          <w:rFonts w:eastAsia="Times New Roman" w:cs="Times New Roman"/>
          <w:b/>
          <w:bCs/>
          <w:color w:val="000000"/>
          <w:u w:val="single"/>
          <w:lang w:val="en-US" w:eastAsia="hr-HR"/>
        </w:rPr>
        <w:t>izravnih</w:t>
      </w:r>
      <w:proofErr w:type="spellEnd"/>
      <w:r w:rsidRPr="00050FCA">
        <w:rPr>
          <w:rFonts w:eastAsia="Times New Roman" w:cs="Times New Roman"/>
          <w:b/>
          <w:bCs/>
          <w:color w:val="000000"/>
          <w:u w:val="single"/>
          <w:lang w:val="en-US" w:eastAsia="hr-HR"/>
        </w:rPr>
        <w:t xml:space="preserve"> </w:t>
      </w:r>
      <w:proofErr w:type="spellStart"/>
      <w:r w:rsidRPr="00050FCA">
        <w:rPr>
          <w:rFonts w:eastAsia="Times New Roman" w:cs="Times New Roman"/>
          <w:b/>
          <w:bCs/>
          <w:color w:val="000000"/>
          <w:u w:val="single"/>
          <w:lang w:val="en-US" w:eastAsia="hr-HR"/>
        </w:rPr>
        <w:t>posljedica</w:t>
      </w:r>
      <w:proofErr w:type="spellEnd"/>
      <w:r w:rsidRPr="00050FCA">
        <w:rPr>
          <w:rFonts w:eastAsia="Times New Roman" w:cs="Times New Roman"/>
          <w:b/>
          <w:bCs/>
          <w:color w:val="000000"/>
          <w:u w:val="single"/>
          <w:lang w:val="en-US" w:eastAsia="hr-HR"/>
        </w:rPr>
        <w:t xml:space="preserve"> </w:t>
      </w:r>
      <w:proofErr w:type="spellStart"/>
      <w:r w:rsidRPr="00050FCA">
        <w:rPr>
          <w:rFonts w:eastAsia="Times New Roman" w:cs="Times New Roman"/>
          <w:b/>
          <w:bCs/>
          <w:color w:val="000000"/>
          <w:u w:val="single"/>
          <w:lang w:val="en-US" w:eastAsia="hr-HR"/>
        </w:rPr>
        <w:t>prirodne</w:t>
      </w:r>
      <w:proofErr w:type="spellEnd"/>
      <w:r w:rsidRPr="00050FCA">
        <w:rPr>
          <w:rFonts w:eastAsia="Times New Roman" w:cs="Times New Roman"/>
          <w:b/>
          <w:bCs/>
          <w:color w:val="000000"/>
          <w:u w:val="single"/>
          <w:lang w:val="en-US" w:eastAsia="hr-HR"/>
        </w:rPr>
        <w:t xml:space="preserve"> </w:t>
      </w:r>
      <w:proofErr w:type="spellStart"/>
      <w:r w:rsidRPr="00050FCA">
        <w:rPr>
          <w:rFonts w:eastAsia="Times New Roman" w:cs="Times New Roman"/>
          <w:b/>
          <w:bCs/>
          <w:color w:val="000000"/>
          <w:u w:val="single"/>
          <w:lang w:val="en-US" w:eastAsia="hr-HR"/>
        </w:rPr>
        <w:t>nepogode</w:t>
      </w:r>
      <w:proofErr w:type="spellEnd"/>
    </w:p>
    <w:p w14:paraId="3F41050E" w14:textId="2D2BE5BD"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pružanje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unesrećenima</w:t>
      </w:r>
      <w:proofErr w:type="spellEnd"/>
      <w:r w:rsidRPr="00301039">
        <w:rPr>
          <w:rFonts w:eastAsia="Calibri" w:cs="Times New Roman"/>
          <w:lang w:val="en-US" w:eastAsia="hr-HR"/>
        </w:rPr>
        <w:t xml:space="preserve"> </w:t>
      </w:r>
      <w:proofErr w:type="spellStart"/>
      <w:r w:rsidR="001531CE">
        <w:rPr>
          <w:rFonts w:eastAsia="Calibri" w:cs="Times New Roman"/>
          <w:lang w:val="en-US" w:eastAsia="hr-HR"/>
        </w:rPr>
        <w:t>a</w:t>
      </w:r>
      <w:r w:rsidRPr="00301039">
        <w:rPr>
          <w:rFonts w:eastAsia="Calibri" w:cs="Times New Roman"/>
          <w:lang w:val="en-US" w:eastAsia="hr-HR"/>
        </w:rPr>
        <w:t>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00CD257C">
        <w:rPr>
          <w:rFonts w:eastAsia="Calibri" w:cs="Times New Roman"/>
          <w:lang w:val="en-US" w:eastAsia="hr-HR"/>
        </w:rPr>
        <w:t>tuče</w:t>
      </w:r>
      <w:proofErr w:type="spellEnd"/>
      <w:r w:rsidR="00CD257C">
        <w:rPr>
          <w:rFonts w:eastAsia="Calibri" w:cs="Times New Roman"/>
          <w:lang w:val="en-US" w:eastAsia="hr-HR"/>
        </w:rPr>
        <w:t>.</w:t>
      </w:r>
      <w:r w:rsidRPr="00301039">
        <w:rPr>
          <w:rFonts w:eastAsia="Calibri" w:cs="Times New Roman"/>
          <w:lang w:val="en-US" w:eastAsia="hr-HR"/>
        </w:rPr>
        <w:t xml:space="preserve"> </w:t>
      </w:r>
    </w:p>
    <w:p w14:paraId="3C6BBF95" w14:textId="100489BC" w:rsidR="00301039" w:rsidRPr="00301039" w:rsidRDefault="00301039" w:rsidP="00301039">
      <w:pPr>
        <w:keepNext/>
        <w:spacing w:after="0" w:line="240" w:lineRule="auto"/>
        <w:jc w:val="center"/>
        <w:rPr>
          <w:rFonts w:eastAsia="Calibri" w:cstheme="minorHAnsi"/>
          <w:b/>
          <w:bCs/>
          <w:sz w:val="20"/>
          <w:szCs w:val="20"/>
        </w:rPr>
      </w:pPr>
      <w:bookmarkStart w:id="33" w:name="_Toc144798384"/>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33"/>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6EC1CE" w14:textId="77777777" w:rsidR="00946776" w:rsidRPr="00301039" w:rsidRDefault="00946776">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0DF272" w14:textId="4C7509A2"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946776"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26C097" w14:textId="77777777" w:rsidR="00946776" w:rsidRPr="00301039" w:rsidRDefault="00946776">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7B747BB" w14:textId="40FF60F8"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3B1059B" w14:textId="77777777" w:rsidR="001902F2" w:rsidRPr="00301039" w:rsidRDefault="001902F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930F45C" w14:textId="10BBAD68"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w:t>
            </w:r>
            <w:r w:rsidR="00C01C2C">
              <w:rPr>
                <w:rFonts w:cstheme="minorHAnsi"/>
                <w:sz w:val="20"/>
                <w:szCs w:val="20"/>
              </w:rPr>
              <w:t>Plitvička Jezera</w:t>
            </w:r>
            <w:r>
              <w:rPr>
                <w:rFonts w:cstheme="minorHAnsi"/>
                <w:sz w:val="20"/>
                <w:szCs w:val="20"/>
              </w:rPr>
              <w:t xml:space="preserve"> </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D957D85"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AFCFE81" w14:textId="1EC16EC8"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1902F2">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D30F31"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9FAA84F"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2017D2EA"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D032A5B"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7C25790"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45A5EF73" w14:textId="76D197A4"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DFFB34" w14:textId="61B36FE7" w:rsidR="00301039" w:rsidRPr="00301039" w:rsidRDefault="00301039">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i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na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r w:rsidR="000F16AE">
              <w:rPr>
                <w:rFonts w:cstheme="minorHAnsi"/>
                <w:sz w:val="20"/>
                <w:szCs w:val="20"/>
                <w:lang w:val="en-US"/>
              </w:rPr>
              <w:t>Općine</w:t>
            </w:r>
            <w:r w:rsidRPr="00301039">
              <w:rPr>
                <w:rFonts w:cstheme="minorHAnsi"/>
                <w:sz w:val="20"/>
                <w:szCs w:val="20"/>
                <w:lang w:val="en-US"/>
              </w:rPr>
              <w:t>.</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D776BD0"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496FE90C" w14:textId="71522D3C"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E97047">
              <w:rPr>
                <w:rFonts w:cstheme="minorHAnsi"/>
                <w:sz w:val="20"/>
                <w:szCs w:val="20"/>
              </w:rPr>
              <w:t xml:space="preserve"> </w:t>
            </w:r>
            <w:r w:rsidR="006A7D58" w:rsidRPr="006A7D58">
              <w:rPr>
                <w:rFonts w:cstheme="minorHAnsi"/>
                <w:sz w:val="20"/>
                <w:szCs w:val="20"/>
              </w:rPr>
              <w:t xml:space="preserve">JVP </w:t>
            </w:r>
            <w:r w:rsidR="00B84CCF">
              <w:rPr>
                <w:rFonts w:cstheme="minorHAnsi"/>
                <w:sz w:val="20"/>
                <w:szCs w:val="20"/>
              </w:rPr>
              <w:t>Plitvička Jezera i DVD-a Plitvička Jezera</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B3591F7"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7374408E"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DDD8FE1"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47E5942A"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škole</w:t>
            </w:r>
            <w:proofErr w:type="spellEnd"/>
            <w:r w:rsidRPr="00301039">
              <w:rPr>
                <w:rFonts w:cstheme="minorHAnsi"/>
                <w:sz w:val="20"/>
                <w:szCs w:val="20"/>
                <w:lang w:val="en-US"/>
              </w:rPr>
              <w:t>,</w:t>
            </w:r>
          </w:p>
          <w:p w14:paraId="4D71D88A"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tc>
      </w:tr>
    </w:tbl>
    <w:p w14:paraId="1E3D7CE1" w14:textId="6C41E99B" w:rsidR="0054690E" w:rsidRDefault="0054690E" w:rsidP="00251F3E">
      <w:pPr>
        <w:pStyle w:val="Heading3"/>
      </w:pPr>
      <w:bookmarkStart w:id="34" w:name="_Toc115331764"/>
      <w:r>
        <w:lastRenderedPageBreak/>
        <w:t>Mraz</w:t>
      </w:r>
      <w:bookmarkEnd w:id="34"/>
    </w:p>
    <w:p w14:paraId="66A275D2" w14:textId="77777777" w:rsidR="00CE19FB" w:rsidRDefault="0054690E" w:rsidP="00050FCA">
      <w:pPr>
        <w:spacing w:after="120" w:line="276" w:lineRule="auto"/>
        <w:rPr>
          <w:rFonts w:eastAsia="Calibri" w:cs="Times New Roman"/>
          <w:lang w:val="en-US" w:eastAsia="hr-HR"/>
        </w:rPr>
      </w:pPr>
      <w:r w:rsidRPr="00301039">
        <w:rPr>
          <w:rFonts w:eastAsia="Calibri" w:cs="Times New Roman"/>
          <w:lang w:val="en-US" w:eastAsia="hr-HR"/>
        </w:rPr>
        <w:t xml:space="preserve">Mraz je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nastaje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w:t>
      </w:r>
      <w:proofErr w:type="spellEnd"/>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uz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prizemni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zraka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temperaturi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nižoj</w:t>
      </w:r>
      <w:proofErr w:type="spellEnd"/>
      <w:r w:rsidRPr="00301039">
        <w:rPr>
          <w:rFonts w:eastAsia="Calibri" w:cs="Times New Roman"/>
          <w:lang w:val="en-US" w:eastAsia="hr-HR"/>
        </w:rPr>
        <w:t xml:space="preserve"> od 0˚C </w:t>
      </w:r>
      <w:proofErr w:type="spellStart"/>
      <w:r w:rsidRPr="00301039">
        <w:rPr>
          <w:rFonts w:eastAsia="Calibri" w:cs="Times New Roman"/>
          <w:lang w:val="en-US" w:eastAsia="hr-HR"/>
        </w:rPr>
        <w:t>izravno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prijeđe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vodene</w:t>
      </w:r>
      <w:proofErr w:type="spellEnd"/>
      <w:r w:rsidRPr="00301039">
        <w:rPr>
          <w:rFonts w:eastAsia="Calibri" w:cs="Times New Roman"/>
          <w:lang w:val="en-US" w:eastAsia="hr-HR"/>
        </w:rPr>
        <w:t xml:space="preserve"> pare u led. </w:t>
      </w:r>
      <w:proofErr w:type="spellStart"/>
      <w:r w:rsidRPr="00301039">
        <w:rPr>
          <w:rFonts w:eastAsia="Calibri" w:cs="Times New Roman"/>
          <w:lang w:val="en-US" w:eastAsia="hr-HR"/>
        </w:rPr>
        <w:t>Prilikom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niske</w:t>
      </w:r>
      <w:proofErr w:type="spellEnd"/>
      <w:r w:rsidRPr="00301039">
        <w:rPr>
          <w:rFonts w:eastAsia="Calibri" w:cs="Times New Roman"/>
          <w:lang w:val="en-US" w:eastAsia="hr-HR"/>
        </w:rPr>
        <w:t xml:space="preserve"> temperature </w:t>
      </w:r>
      <w:proofErr w:type="spellStart"/>
      <w:r w:rsidRPr="00301039">
        <w:rPr>
          <w:rFonts w:eastAsia="Calibri" w:cs="Times New Roman"/>
          <w:lang w:val="en-US" w:eastAsia="hr-HR"/>
        </w:rPr>
        <w:t>dolazi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smrzavanja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dovodi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pucanja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širenja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tkiva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odumiranja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biljaka</w:t>
      </w:r>
      <w:proofErr w:type="spellEnd"/>
      <w:r w:rsidRPr="00301039">
        <w:rPr>
          <w:rFonts w:eastAsia="Calibri" w:cs="Times New Roman"/>
          <w:lang w:val="en-US" w:eastAsia="hr-HR"/>
        </w:rPr>
        <w:t xml:space="preserve">. </w:t>
      </w:r>
    </w:p>
    <w:p w14:paraId="60D038F1" w14:textId="120EE59C" w:rsidR="00CE19FB" w:rsidRDefault="00CE19FB" w:rsidP="00050FCA">
      <w:pPr>
        <w:spacing w:after="120" w:line="276" w:lineRule="auto"/>
        <w:rPr>
          <w:rFonts w:eastAsia="Calibri" w:cs="Times New Roman"/>
          <w:lang w:val="en-US" w:eastAsia="hr-HR"/>
        </w:rPr>
      </w:pPr>
      <w:proofErr w:type="spellStart"/>
      <w:r w:rsidRPr="00CE19FB">
        <w:rPr>
          <w:rFonts w:eastAsia="Calibri" w:cs="Times New Roman"/>
          <w:lang w:val="en-US" w:eastAsia="hr-HR"/>
        </w:rPr>
        <w:t>Uvjeti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smrzavanja</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mogu</w:t>
      </w:r>
      <w:proofErr w:type="spellEnd"/>
      <w:r w:rsidRPr="00CE19FB">
        <w:rPr>
          <w:rFonts w:eastAsia="Calibri" w:cs="Times New Roman"/>
          <w:lang w:val="en-US" w:eastAsia="hr-HR"/>
        </w:rPr>
        <w:t xml:space="preserve"> se </w:t>
      </w:r>
      <w:proofErr w:type="spellStart"/>
      <w:r w:rsidRPr="00CE19FB">
        <w:rPr>
          <w:rFonts w:eastAsia="Calibri" w:cs="Times New Roman"/>
          <w:lang w:val="en-US" w:eastAsia="hr-HR"/>
        </w:rPr>
        <w:t>pojaviti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tijekom</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proljeća</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jeseni</w:t>
      </w:r>
      <w:proofErr w:type="spellEnd"/>
      <w:r w:rsidRPr="00CE19FB">
        <w:rPr>
          <w:rFonts w:eastAsia="Calibri" w:cs="Times New Roman"/>
          <w:lang w:val="en-US" w:eastAsia="hr-HR"/>
        </w:rPr>
        <w:t xml:space="preserve"> ili </w:t>
      </w:r>
      <w:proofErr w:type="spellStart"/>
      <w:r w:rsidRPr="00CE19FB">
        <w:rPr>
          <w:rFonts w:eastAsia="Calibri" w:cs="Times New Roman"/>
          <w:lang w:val="en-US" w:eastAsia="hr-HR"/>
        </w:rPr>
        <w:t>zime</w:t>
      </w:r>
      <w:proofErr w:type="spellEnd"/>
      <w:r w:rsidRPr="00CE19FB">
        <w:rPr>
          <w:rFonts w:eastAsia="Calibri" w:cs="Times New Roman"/>
          <w:lang w:val="en-US" w:eastAsia="hr-HR"/>
        </w:rPr>
        <w:t xml:space="preserve">. Rani </w:t>
      </w:r>
      <w:proofErr w:type="spellStart"/>
      <w:r w:rsidRPr="00CE19FB">
        <w:rPr>
          <w:rFonts w:eastAsia="Calibri" w:cs="Times New Roman"/>
          <w:lang w:val="en-US" w:eastAsia="hr-HR"/>
        </w:rPr>
        <w:t>jesenski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mrazevi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mogu</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oštetiti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tek</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iznikle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ozime</w:t>
      </w:r>
      <w:proofErr w:type="spellEnd"/>
      <w:r w:rsidRPr="00CE19FB">
        <w:rPr>
          <w:rFonts w:eastAsia="Calibri" w:cs="Times New Roman"/>
          <w:lang w:val="en-US" w:eastAsia="hr-HR"/>
        </w:rPr>
        <w:t xml:space="preserve"> </w:t>
      </w:r>
      <w:proofErr w:type="spellStart"/>
      <w:proofErr w:type="gramStart"/>
      <w:r w:rsidRPr="00CE19FB">
        <w:rPr>
          <w:rFonts w:eastAsia="Calibri" w:cs="Times New Roman"/>
          <w:lang w:val="en-US" w:eastAsia="hr-HR"/>
        </w:rPr>
        <w:t>usjeve</w:t>
      </w:r>
      <w:proofErr w:type="spellEnd"/>
      <w:r w:rsidRPr="00CE19FB">
        <w:rPr>
          <w:rFonts w:eastAsia="Calibri" w:cs="Times New Roman"/>
          <w:lang w:val="en-US" w:eastAsia="hr-HR"/>
        </w:rPr>
        <w:t xml:space="preserve"> .</w:t>
      </w:r>
      <w:proofErr w:type="gramEnd"/>
      <w:r w:rsidRPr="00CE19FB">
        <w:rPr>
          <w:rFonts w:eastAsia="Calibri" w:cs="Times New Roman"/>
          <w:lang w:val="en-US" w:eastAsia="hr-HR"/>
        </w:rPr>
        <w:t xml:space="preserve"> Prvi </w:t>
      </w:r>
      <w:proofErr w:type="spellStart"/>
      <w:r w:rsidRPr="00CE19FB">
        <w:rPr>
          <w:rFonts w:eastAsia="Calibri" w:cs="Times New Roman"/>
          <w:lang w:val="en-US" w:eastAsia="hr-HR"/>
        </w:rPr>
        <w:t>jesenski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mrazovi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uglavnom</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su</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slabi</w:t>
      </w:r>
      <w:proofErr w:type="spellEnd"/>
      <w:r w:rsidRPr="00CE19FB">
        <w:rPr>
          <w:rFonts w:eastAsia="Calibri" w:cs="Times New Roman"/>
          <w:lang w:val="en-US" w:eastAsia="hr-HR"/>
        </w:rPr>
        <w:t xml:space="preserve"> do </w:t>
      </w:r>
      <w:proofErr w:type="spellStart"/>
      <w:r w:rsidRPr="00CE19FB">
        <w:rPr>
          <w:rFonts w:eastAsia="Calibri" w:cs="Times New Roman"/>
          <w:lang w:val="en-US" w:eastAsia="hr-HR"/>
        </w:rPr>
        <w:t>umjereni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Kasnije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dolazi</w:t>
      </w:r>
      <w:proofErr w:type="spellEnd"/>
      <w:r w:rsidRPr="00CE19FB">
        <w:rPr>
          <w:rFonts w:eastAsia="Calibri" w:cs="Times New Roman"/>
          <w:lang w:val="en-US" w:eastAsia="hr-HR"/>
        </w:rPr>
        <w:t xml:space="preserve"> do </w:t>
      </w:r>
      <w:proofErr w:type="spellStart"/>
      <w:r w:rsidRPr="00CE19FB">
        <w:rPr>
          <w:rFonts w:eastAsia="Calibri" w:cs="Times New Roman"/>
          <w:lang w:val="en-US" w:eastAsia="hr-HR"/>
        </w:rPr>
        <w:t>pojave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jakih</w:t>
      </w:r>
      <w:proofErr w:type="spellEnd"/>
      <w:r w:rsidRPr="00CE19FB">
        <w:rPr>
          <w:rFonts w:eastAsia="Calibri" w:cs="Times New Roman"/>
          <w:lang w:val="en-US" w:eastAsia="hr-HR"/>
        </w:rPr>
        <w:t xml:space="preserve"> i </w:t>
      </w:r>
      <w:proofErr w:type="spellStart"/>
      <w:r w:rsidRPr="00CE19FB">
        <w:rPr>
          <w:rFonts w:eastAsia="Calibri" w:cs="Times New Roman"/>
          <w:lang w:val="en-US" w:eastAsia="hr-HR"/>
        </w:rPr>
        <w:t>vrlo</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jakih</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mrazova</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Slabi</w:t>
      </w:r>
      <w:proofErr w:type="spellEnd"/>
      <w:r w:rsidRPr="00CE19FB">
        <w:rPr>
          <w:rFonts w:eastAsia="Calibri" w:cs="Times New Roman"/>
          <w:lang w:val="en-US" w:eastAsia="hr-HR"/>
        </w:rPr>
        <w:t xml:space="preserve"> i </w:t>
      </w:r>
      <w:proofErr w:type="spellStart"/>
      <w:r w:rsidRPr="00CE19FB">
        <w:rPr>
          <w:rFonts w:eastAsia="Calibri" w:cs="Times New Roman"/>
          <w:lang w:val="en-US" w:eastAsia="hr-HR"/>
        </w:rPr>
        <w:t>umjereni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mrazovi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uglavnom</w:t>
      </w:r>
      <w:proofErr w:type="spellEnd"/>
      <w:r w:rsidRPr="00CE19FB">
        <w:rPr>
          <w:rFonts w:eastAsia="Calibri" w:cs="Times New Roman"/>
          <w:lang w:val="en-US" w:eastAsia="hr-HR"/>
        </w:rPr>
        <w:t xml:space="preserve"> se vide na </w:t>
      </w:r>
      <w:proofErr w:type="spellStart"/>
      <w:r w:rsidRPr="00CE19FB">
        <w:rPr>
          <w:rFonts w:eastAsia="Calibri" w:cs="Times New Roman"/>
          <w:lang w:val="en-US" w:eastAsia="hr-HR"/>
        </w:rPr>
        <w:t>nadzemnom</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dijelu</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biljke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gdje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dolazi</w:t>
      </w:r>
      <w:proofErr w:type="spellEnd"/>
      <w:r w:rsidRPr="00CE19FB">
        <w:rPr>
          <w:rFonts w:eastAsia="Calibri" w:cs="Times New Roman"/>
          <w:lang w:val="en-US" w:eastAsia="hr-HR"/>
        </w:rPr>
        <w:t xml:space="preserve"> do </w:t>
      </w:r>
      <w:proofErr w:type="spellStart"/>
      <w:r w:rsidRPr="00CE19FB">
        <w:rPr>
          <w:rFonts w:eastAsia="Calibri" w:cs="Times New Roman"/>
          <w:lang w:val="en-US" w:eastAsia="hr-HR"/>
        </w:rPr>
        <w:t>oštećenja</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zelenih</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nezaštićenih</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dijelova</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Takvu</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pojavu</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biljke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prepoznaju</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kao</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stres</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što</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dovodi</w:t>
      </w:r>
      <w:proofErr w:type="spellEnd"/>
      <w:r w:rsidRPr="00CE19FB">
        <w:rPr>
          <w:rFonts w:eastAsia="Calibri" w:cs="Times New Roman"/>
          <w:lang w:val="en-US" w:eastAsia="hr-HR"/>
        </w:rPr>
        <w:t xml:space="preserve"> do pada </w:t>
      </w:r>
      <w:proofErr w:type="spellStart"/>
      <w:r w:rsidRPr="00CE19FB">
        <w:rPr>
          <w:rFonts w:eastAsia="Calibri" w:cs="Times New Roman"/>
          <w:lang w:val="en-US" w:eastAsia="hr-HR"/>
        </w:rPr>
        <w:t>otpornosti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Proljetni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mraz</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događaj</w:t>
      </w:r>
      <w:proofErr w:type="spellEnd"/>
      <w:r w:rsidRPr="00CE19FB">
        <w:rPr>
          <w:rFonts w:eastAsia="Calibri" w:cs="Times New Roman"/>
          <w:lang w:val="en-US" w:eastAsia="hr-HR"/>
        </w:rPr>
        <w:t xml:space="preserve"> s </w:t>
      </w:r>
      <w:proofErr w:type="spellStart"/>
      <w:r w:rsidRPr="00CE19FB">
        <w:rPr>
          <w:rFonts w:eastAsia="Calibri" w:cs="Times New Roman"/>
          <w:lang w:val="en-US" w:eastAsia="hr-HR"/>
        </w:rPr>
        <w:t>najgorim</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mogućim</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posljedicama</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može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izazvati</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potpune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štete</w:t>
      </w:r>
      <w:proofErr w:type="spellEnd"/>
      <w:r w:rsidRPr="00CE19FB">
        <w:rPr>
          <w:rFonts w:eastAsia="Calibri" w:cs="Times New Roman"/>
          <w:lang w:val="en-US" w:eastAsia="hr-HR"/>
        </w:rPr>
        <w:t xml:space="preserve"> i </w:t>
      </w:r>
      <w:proofErr w:type="spellStart"/>
      <w:r w:rsidRPr="00CE19FB">
        <w:rPr>
          <w:rFonts w:eastAsia="Calibri" w:cs="Times New Roman"/>
          <w:lang w:val="en-US" w:eastAsia="hr-HR"/>
        </w:rPr>
        <w:t>gubitak</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uroda</w:t>
      </w:r>
      <w:proofErr w:type="spellEnd"/>
      <w:r w:rsidRPr="00CE19FB">
        <w:rPr>
          <w:rFonts w:eastAsia="Calibri" w:cs="Times New Roman"/>
          <w:lang w:val="en-US" w:eastAsia="hr-HR"/>
        </w:rPr>
        <w:t xml:space="preserve"> ili </w:t>
      </w:r>
      <w:proofErr w:type="spellStart"/>
      <w:r w:rsidRPr="00CE19FB">
        <w:rPr>
          <w:rFonts w:eastAsia="Calibri" w:cs="Times New Roman"/>
          <w:lang w:val="en-US" w:eastAsia="hr-HR"/>
        </w:rPr>
        <w:t>dovesti</w:t>
      </w:r>
      <w:proofErr w:type="spellEnd"/>
      <w:r w:rsidRPr="00CE19FB">
        <w:rPr>
          <w:rFonts w:eastAsia="Calibri" w:cs="Times New Roman"/>
          <w:lang w:val="en-US" w:eastAsia="hr-HR"/>
        </w:rPr>
        <w:t xml:space="preserve"> do </w:t>
      </w:r>
      <w:proofErr w:type="spellStart"/>
      <w:r w:rsidRPr="00CE19FB">
        <w:rPr>
          <w:rFonts w:eastAsia="Calibri" w:cs="Times New Roman"/>
          <w:lang w:val="en-US" w:eastAsia="hr-HR"/>
        </w:rPr>
        <w:t>slabe</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kvalitete</w:t>
      </w:r>
      <w:proofErr w:type="spellEnd"/>
      <w:r w:rsidRPr="00CE19FB">
        <w:rPr>
          <w:rFonts w:eastAsia="Calibri" w:cs="Times New Roman"/>
          <w:lang w:val="en-US" w:eastAsia="hr-HR"/>
        </w:rPr>
        <w:t xml:space="preserve"> i </w:t>
      </w:r>
      <w:proofErr w:type="spellStart"/>
      <w:r w:rsidRPr="00CE19FB">
        <w:rPr>
          <w:rFonts w:eastAsia="Calibri" w:cs="Times New Roman"/>
          <w:lang w:val="en-US" w:eastAsia="hr-HR"/>
        </w:rPr>
        <w:t>zakašnjelog</w:t>
      </w:r>
      <w:proofErr w:type="spellEnd"/>
      <w:r w:rsidRPr="00CE19FB">
        <w:rPr>
          <w:rFonts w:eastAsia="Calibri" w:cs="Times New Roman"/>
          <w:lang w:val="en-US" w:eastAsia="hr-HR"/>
        </w:rPr>
        <w:t xml:space="preserve"> </w:t>
      </w:r>
      <w:proofErr w:type="spellStart"/>
      <w:r w:rsidRPr="00CE19FB">
        <w:rPr>
          <w:rFonts w:eastAsia="Calibri" w:cs="Times New Roman"/>
          <w:lang w:val="en-US" w:eastAsia="hr-HR"/>
        </w:rPr>
        <w:t>prinosa</w:t>
      </w:r>
      <w:proofErr w:type="spellEnd"/>
      <w:r w:rsidRPr="00CE19FB">
        <w:rPr>
          <w:rFonts w:eastAsia="Calibri" w:cs="Times New Roman"/>
          <w:lang w:val="en-US" w:eastAsia="hr-HR"/>
        </w:rPr>
        <w:t>.</w:t>
      </w:r>
    </w:p>
    <w:p w14:paraId="764C1DD8" w14:textId="77777777" w:rsidR="0054690E" w:rsidRDefault="0054690E"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prinosa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povrtlarstvu</w:t>
      </w:r>
      <w:proofErr w:type="spellEnd"/>
      <w:r w:rsidRPr="00301039">
        <w:rPr>
          <w:rFonts w:eastAsia="Calibri" w:cs="Times New Roman"/>
          <w:lang w:val="en-US" w:eastAsia="hr-HR"/>
        </w:rPr>
        <w:t>.</w:t>
      </w:r>
    </w:p>
    <w:p w14:paraId="24B02B25" w14:textId="77777777" w:rsidR="0054690E" w:rsidRPr="00050FCA" w:rsidRDefault="0054690E" w:rsidP="00050FCA">
      <w:pPr>
        <w:spacing w:after="120" w:line="276" w:lineRule="auto"/>
        <w:rPr>
          <w:rFonts w:eastAsia="Times New Roman" w:cs="Times New Roman"/>
          <w:b/>
          <w:bCs/>
          <w:color w:val="000000"/>
          <w:lang w:val="en-US"/>
        </w:rPr>
      </w:pPr>
      <w:bookmarkStart w:id="35" w:name="_Hlk52961045"/>
      <w:proofErr w:type="spellStart"/>
      <w:r w:rsidRPr="00050FCA">
        <w:rPr>
          <w:rFonts w:eastAsia="Times New Roman" w:cs="Times New Roman"/>
          <w:b/>
          <w:bCs/>
          <w:color w:val="000000"/>
          <w:lang w:val="en-US"/>
        </w:rPr>
        <w:t>Preventivne</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mjere</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radi</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umanjenja</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posljedica</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prirodne</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nepogode</w:t>
      </w:r>
      <w:proofErr w:type="spellEnd"/>
      <w:r w:rsidRPr="00050FCA">
        <w:rPr>
          <w:rFonts w:eastAsia="Times New Roman" w:cs="Times New Roman"/>
          <w:b/>
          <w:bCs/>
          <w:color w:val="000000"/>
          <w:lang w:val="en-US"/>
        </w:rPr>
        <w:t xml:space="preserve"> </w:t>
      </w:r>
    </w:p>
    <w:p w14:paraId="1573E005" w14:textId="77777777" w:rsidR="0054690E" w:rsidRDefault="0054690E" w:rsidP="00050FCA">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proizvodnja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unutar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staklenika</w:t>
      </w:r>
      <w:proofErr w:type="spellEnd"/>
      <w:r w:rsidRPr="00301039">
        <w:rPr>
          <w:rFonts w:eastAsia="Calibri" w:cs="Times New Roman"/>
          <w:lang w:val="en-US" w:eastAsia="hr-HR"/>
        </w:rPr>
        <w:t xml:space="preserve"> ili </w:t>
      </w:r>
      <w:proofErr w:type="spellStart"/>
      <w:r w:rsidRPr="00301039">
        <w:rPr>
          <w:rFonts w:eastAsia="Calibri" w:cs="Times New Roman"/>
          <w:lang w:val="en-US" w:eastAsia="hr-HR"/>
        </w:rPr>
        <w:t>plastenika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i na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w:t>
      </w:r>
    </w:p>
    <w:p w14:paraId="1965CE6D" w14:textId="77777777" w:rsidR="0054690E" w:rsidRPr="00050FCA" w:rsidRDefault="0054690E" w:rsidP="00050FCA">
      <w:pPr>
        <w:spacing w:after="120" w:line="276" w:lineRule="auto"/>
        <w:rPr>
          <w:rFonts w:eastAsia="Times New Roman" w:cs="Times New Roman"/>
          <w:b/>
          <w:bCs/>
          <w:color w:val="000000"/>
          <w:lang w:val="en-US" w:eastAsia="hr-HR"/>
        </w:rPr>
      </w:pPr>
      <w:proofErr w:type="spellStart"/>
      <w:r w:rsidRPr="00050FCA">
        <w:rPr>
          <w:rFonts w:eastAsia="Times New Roman" w:cs="Times New Roman"/>
          <w:b/>
          <w:bCs/>
          <w:color w:val="000000"/>
          <w:lang w:val="en-US" w:eastAsia="hr-HR"/>
        </w:rPr>
        <w:t>Mjere</w:t>
      </w:r>
      <w:proofErr w:type="spellEnd"/>
      <w:r w:rsidRPr="00050FCA">
        <w:rPr>
          <w:rFonts w:eastAsia="Times New Roman" w:cs="Times New Roman"/>
          <w:b/>
          <w:bCs/>
          <w:color w:val="000000"/>
          <w:lang w:val="en-US" w:eastAsia="hr-HR"/>
        </w:rPr>
        <w:t xml:space="preserve"> za </w:t>
      </w:r>
      <w:proofErr w:type="spellStart"/>
      <w:r w:rsidRPr="00050FCA">
        <w:rPr>
          <w:rFonts w:eastAsia="Times New Roman" w:cs="Times New Roman"/>
          <w:b/>
          <w:bCs/>
          <w:color w:val="000000"/>
          <w:lang w:val="en-US" w:eastAsia="hr-HR"/>
        </w:rPr>
        <w:t>ublažavanje</w:t>
      </w:r>
      <w:proofErr w:type="spellEnd"/>
      <w:r w:rsidRPr="00050FCA">
        <w:rPr>
          <w:rFonts w:eastAsia="Times New Roman" w:cs="Times New Roman"/>
          <w:b/>
          <w:bCs/>
          <w:color w:val="000000"/>
          <w:lang w:val="en-US" w:eastAsia="hr-HR"/>
        </w:rPr>
        <w:t xml:space="preserve"> i </w:t>
      </w:r>
      <w:proofErr w:type="spellStart"/>
      <w:r w:rsidRPr="00050FCA">
        <w:rPr>
          <w:rFonts w:eastAsia="Times New Roman" w:cs="Times New Roman"/>
          <w:b/>
          <w:bCs/>
          <w:color w:val="000000"/>
          <w:lang w:val="en-US" w:eastAsia="hr-HR"/>
        </w:rPr>
        <w:t>otklanjanje</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izravnih</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posljedica</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prirodne</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nepogode</w:t>
      </w:r>
      <w:proofErr w:type="spellEnd"/>
    </w:p>
    <w:p w14:paraId="71ACDE52" w14:textId="77777777" w:rsidR="0054690E" w:rsidRDefault="0054690E"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
    <w:p w14:paraId="0FD9EEDF" w14:textId="17F53895" w:rsidR="0054690E" w:rsidRPr="00301039" w:rsidRDefault="0054690E" w:rsidP="0054690E">
      <w:pPr>
        <w:keepNext/>
        <w:spacing w:after="0" w:line="240" w:lineRule="auto"/>
        <w:jc w:val="center"/>
        <w:rPr>
          <w:rFonts w:eastAsia="Calibri" w:cstheme="minorHAnsi"/>
          <w:b/>
          <w:bCs/>
          <w:sz w:val="20"/>
          <w:szCs w:val="20"/>
        </w:rPr>
      </w:pPr>
      <w:bookmarkStart w:id="36" w:name="_Toc54681178"/>
      <w:bookmarkStart w:id="37" w:name="_Toc144798385"/>
      <w:bookmarkEnd w:id="35"/>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1397C">
        <w:rPr>
          <w:rFonts w:eastAsia="Calibri" w:cstheme="minorHAnsi"/>
          <w:b/>
          <w:bCs/>
          <w:noProof/>
          <w:sz w:val="20"/>
          <w:szCs w:val="20"/>
          <w:lang w:eastAsia="zh-CN"/>
        </w:rPr>
        <w:t>9</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36"/>
      <w:bookmarkEnd w:id="37"/>
    </w:p>
    <w:tbl>
      <w:tblPr>
        <w:tblStyle w:val="Reetkatablice7"/>
        <w:tblW w:w="0" w:type="auto"/>
        <w:tblInd w:w="0" w:type="dxa"/>
        <w:tblLook w:val="04A0" w:firstRow="1" w:lastRow="0" w:firstColumn="1" w:lastColumn="0" w:noHBand="0" w:noVBand="1"/>
      </w:tblPr>
      <w:tblGrid>
        <w:gridCol w:w="739"/>
        <w:gridCol w:w="8321"/>
      </w:tblGrid>
      <w:tr w:rsidR="0054690E" w:rsidRPr="00301039" w14:paraId="6DCEA884" w14:textId="77777777" w:rsidTr="00D67586">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D96E3" w14:textId="77777777" w:rsidR="0054690E" w:rsidRPr="00301039" w:rsidRDefault="0054690E" w:rsidP="00D67586">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24CF2" w14:textId="77777777" w:rsidR="0054690E" w:rsidRPr="00301039" w:rsidRDefault="0054690E" w:rsidP="00D67586">
            <w:pPr>
              <w:spacing w:line="276" w:lineRule="auto"/>
              <w:jc w:val="center"/>
              <w:rPr>
                <w:rFonts w:cstheme="minorHAnsi"/>
                <w:b/>
                <w:bCs/>
                <w:sz w:val="20"/>
                <w:szCs w:val="20"/>
              </w:rPr>
            </w:pPr>
            <w:r w:rsidRPr="00301039">
              <w:rPr>
                <w:rFonts w:cstheme="minorHAnsi"/>
                <w:b/>
                <w:bCs/>
                <w:sz w:val="20"/>
                <w:szCs w:val="20"/>
              </w:rPr>
              <w:t>MJERE I POSTUPCI</w:t>
            </w:r>
          </w:p>
        </w:tc>
      </w:tr>
      <w:tr w:rsidR="0054690E" w:rsidRPr="00301039" w14:paraId="2BD895BC" w14:textId="77777777" w:rsidTr="00D67586">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C23D088" w14:textId="77777777" w:rsidR="0054690E" w:rsidRPr="00301039" w:rsidRDefault="0054690E">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503BF8E" w14:textId="77777777" w:rsidR="0054690E" w:rsidRPr="00301039" w:rsidRDefault="0054690E" w:rsidP="00D6758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ačelnika i predlaganja aktiviranja</w:t>
            </w:r>
            <w:r>
              <w:rPr>
                <w:rFonts w:cstheme="minorHAnsi"/>
                <w:sz w:val="20"/>
                <w:szCs w:val="20"/>
              </w:rPr>
              <w:t xml:space="preserve"> Općinskog povjerenstva</w:t>
            </w:r>
          </w:p>
        </w:tc>
      </w:tr>
      <w:tr w:rsidR="0054690E" w:rsidRPr="00301039" w14:paraId="711D2C59" w14:textId="77777777" w:rsidTr="00D67586">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EF51D8C" w14:textId="77777777" w:rsidR="0054690E" w:rsidRPr="00301039" w:rsidRDefault="0054690E">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C7B4BF2" w14:textId="77777777" w:rsidR="0054690E" w:rsidRPr="00301039" w:rsidRDefault="0054690E" w:rsidP="00D6758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54690E" w:rsidRPr="00301039" w14:paraId="28B77062" w14:textId="77777777" w:rsidTr="00D67586">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73B3D55" w14:textId="77777777" w:rsidR="0054690E" w:rsidRPr="00301039" w:rsidRDefault="0054690E">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06ACA80B" w14:textId="77777777" w:rsidR="0054690E" w:rsidRPr="00301039" w:rsidRDefault="0054690E" w:rsidP="00D67586">
            <w:pPr>
              <w:spacing w:line="276" w:lineRule="auto"/>
              <w:rPr>
                <w:rFonts w:cstheme="minorHAnsi"/>
                <w:sz w:val="20"/>
                <w:szCs w:val="20"/>
              </w:rPr>
            </w:pPr>
            <w:r w:rsidRPr="00301039">
              <w:rPr>
                <w:rFonts w:cstheme="minorHAnsi"/>
                <w:sz w:val="20"/>
                <w:szCs w:val="20"/>
              </w:rPr>
              <w:t>Prikupljanje informacija o dijelovima</w:t>
            </w:r>
            <w:r>
              <w:rPr>
                <w:rFonts w:cstheme="minorHAnsi"/>
                <w:sz w:val="20"/>
                <w:szCs w:val="20"/>
              </w:rPr>
              <w:t xml:space="preserve"> Općine</w:t>
            </w:r>
            <w:r w:rsidRPr="00301039">
              <w:rPr>
                <w:rFonts w:cstheme="minorHAnsi"/>
                <w:sz w:val="20"/>
                <w:szCs w:val="20"/>
              </w:rPr>
              <w:t xml:space="preserve"> u kojima su se dogodile najveće materijalne štete</w:t>
            </w:r>
          </w:p>
        </w:tc>
      </w:tr>
      <w:tr w:rsidR="0054690E" w:rsidRPr="00301039" w14:paraId="78F60350" w14:textId="77777777" w:rsidTr="00D67586">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05F36E5" w14:textId="77777777" w:rsidR="0054690E" w:rsidRPr="00301039" w:rsidRDefault="0054690E">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C9BA1E" w14:textId="77777777" w:rsidR="0054690E" w:rsidRPr="00301039" w:rsidRDefault="0054690E" w:rsidP="00D67586">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37ABE056" w14:textId="77777777" w:rsidR="0054690E" w:rsidRPr="0054690E" w:rsidRDefault="0054690E" w:rsidP="0054690E">
      <w:pPr>
        <w:rPr>
          <w:lang w:eastAsia="zh-CN"/>
        </w:rPr>
      </w:pPr>
    </w:p>
    <w:p w14:paraId="73B42B8E" w14:textId="1EFB71D4" w:rsidR="00841DCD" w:rsidRDefault="00FC6968" w:rsidP="00251F3E">
      <w:pPr>
        <w:pStyle w:val="Heading3"/>
      </w:pPr>
      <w:bookmarkStart w:id="38" w:name="_Toc115331765"/>
      <w:r>
        <w:t>Snijeg i led</w:t>
      </w:r>
      <w:bookmarkEnd w:id="38"/>
    </w:p>
    <w:p w14:paraId="433E5A00" w14:textId="134AB93A" w:rsidR="00FC6968" w:rsidRDefault="0012593B" w:rsidP="00050FCA">
      <w:pPr>
        <w:pStyle w:val="1Odlomakpopisa1"/>
        <w:ind w:firstLine="0"/>
      </w:pPr>
      <w:proofErr w:type="spellStart"/>
      <w:r w:rsidRPr="0012593B">
        <w:t>Snijeg</w:t>
      </w:r>
      <w:proofErr w:type="spellEnd"/>
      <w:r w:rsidRPr="0012593B">
        <w:t xml:space="preserve"> je </w:t>
      </w:r>
      <w:proofErr w:type="spellStart"/>
      <w:r w:rsidRPr="0012593B">
        <w:t>oborina</w:t>
      </w:r>
      <w:proofErr w:type="spellEnd"/>
      <w:r w:rsidRPr="0012593B">
        <w:t xml:space="preserve"> </w:t>
      </w:r>
      <w:proofErr w:type="spellStart"/>
      <w:r w:rsidRPr="0012593B">
        <w:t>koja</w:t>
      </w:r>
      <w:proofErr w:type="spellEnd"/>
      <w:r w:rsidRPr="0012593B">
        <w:t xml:space="preserve"> </w:t>
      </w:r>
      <w:proofErr w:type="spellStart"/>
      <w:r w:rsidRPr="0012593B">
        <w:t>nastaje</w:t>
      </w:r>
      <w:proofErr w:type="spellEnd"/>
      <w:r w:rsidRPr="0012593B">
        <w:t xml:space="preserve"> </w:t>
      </w:r>
      <w:proofErr w:type="spellStart"/>
      <w:r w:rsidRPr="0012593B">
        <w:t>pri</w:t>
      </w:r>
      <w:proofErr w:type="spellEnd"/>
      <w:r w:rsidRPr="0012593B">
        <w:t xml:space="preserve"> </w:t>
      </w:r>
      <w:proofErr w:type="spellStart"/>
      <w:r w:rsidRPr="0012593B">
        <w:t>niskim</w:t>
      </w:r>
      <w:proofErr w:type="spellEnd"/>
      <w:r w:rsidRPr="0012593B">
        <w:t xml:space="preserve"> </w:t>
      </w:r>
      <w:proofErr w:type="spellStart"/>
      <w:r w:rsidRPr="0012593B">
        <w:t>temperaturama</w:t>
      </w:r>
      <w:proofErr w:type="spellEnd"/>
      <w:r w:rsidRPr="0012593B">
        <w:t xml:space="preserve">. </w:t>
      </w:r>
      <w:proofErr w:type="spellStart"/>
      <w:r w:rsidRPr="0012593B">
        <w:t>Vodena</w:t>
      </w:r>
      <w:proofErr w:type="spellEnd"/>
      <w:r w:rsidRPr="0012593B">
        <w:t xml:space="preserve"> para u </w:t>
      </w:r>
      <w:proofErr w:type="spellStart"/>
      <w:r w:rsidRPr="0012593B">
        <w:t>oblacima</w:t>
      </w:r>
      <w:proofErr w:type="spellEnd"/>
      <w:r w:rsidRPr="0012593B">
        <w:t xml:space="preserve"> se </w:t>
      </w:r>
      <w:proofErr w:type="spellStart"/>
      <w:r w:rsidRPr="0012593B">
        <w:t>smrzava</w:t>
      </w:r>
      <w:proofErr w:type="spellEnd"/>
      <w:r w:rsidRPr="0012593B">
        <w:t xml:space="preserve"> u </w:t>
      </w:r>
      <w:proofErr w:type="spellStart"/>
      <w:r w:rsidRPr="0012593B">
        <w:t>sitne</w:t>
      </w:r>
      <w:proofErr w:type="spellEnd"/>
      <w:r w:rsidRPr="0012593B">
        <w:t xml:space="preserve"> </w:t>
      </w:r>
      <w:proofErr w:type="spellStart"/>
      <w:r w:rsidRPr="0012593B">
        <w:t>ledene</w:t>
      </w:r>
      <w:proofErr w:type="spellEnd"/>
      <w:r w:rsidRPr="0012593B">
        <w:t xml:space="preserve"> </w:t>
      </w:r>
      <w:proofErr w:type="spellStart"/>
      <w:r w:rsidRPr="0012593B">
        <w:t>kristaliće</w:t>
      </w:r>
      <w:proofErr w:type="spellEnd"/>
      <w:r w:rsidRPr="0012593B">
        <w:t xml:space="preserve">, koji se </w:t>
      </w:r>
      <w:proofErr w:type="spellStart"/>
      <w:r w:rsidRPr="0012593B">
        <w:t>tada</w:t>
      </w:r>
      <w:proofErr w:type="spellEnd"/>
      <w:r w:rsidRPr="0012593B">
        <w:t xml:space="preserve"> </w:t>
      </w:r>
      <w:proofErr w:type="spellStart"/>
      <w:r w:rsidRPr="0012593B">
        <w:t>vežu</w:t>
      </w:r>
      <w:proofErr w:type="spellEnd"/>
      <w:r w:rsidRPr="0012593B">
        <w:t xml:space="preserve"> u </w:t>
      </w:r>
      <w:proofErr w:type="spellStart"/>
      <w:r w:rsidRPr="0012593B">
        <w:t>snježne</w:t>
      </w:r>
      <w:proofErr w:type="spellEnd"/>
      <w:r w:rsidRPr="0012593B">
        <w:t xml:space="preserve"> </w:t>
      </w:r>
      <w:proofErr w:type="spellStart"/>
      <w:r w:rsidRPr="0012593B">
        <w:t>pahuljice</w:t>
      </w:r>
      <w:proofErr w:type="spellEnd"/>
      <w:r>
        <w:t>.</w:t>
      </w:r>
      <w:r w:rsidRPr="0012593B">
        <w:t xml:space="preserve"> </w:t>
      </w:r>
      <w:proofErr w:type="spellStart"/>
      <w:r w:rsidRPr="0012593B">
        <w:t>Tijekom</w:t>
      </w:r>
      <w:proofErr w:type="spellEnd"/>
      <w:r w:rsidRPr="0012593B">
        <w:t xml:space="preserve"> </w:t>
      </w:r>
      <w:proofErr w:type="spellStart"/>
      <w:r w:rsidRPr="0012593B">
        <w:t>padanja</w:t>
      </w:r>
      <w:proofErr w:type="spellEnd"/>
      <w:r w:rsidRPr="0012593B">
        <w:t xml:space="preserve"> </w:t>
      </w:r>
      <w:proofErr w:type="spellStart"/>
      <w:r w:rsidRPr="0012593B">
        <w:t>iz</w:t>
      </w:r>
      <w:proofErr w:type="spellEnd"/>
      <w:r w:rsidRPr="0012593B">
        <w:t xml:space="preserve"> </w:t>
      </w:r>
      <w:proofErr w:type="spellStart"/>
      <w:r w:rsidRPr="0012593B">
        <w:t>oblaka</w:t>
      </w:r>
      <w:proofErr w:type="spellEnd"/>
      <w:r w:rsidRPr="0012593B">
        <w:t xml:space="preserve"> </w:t>
      </w:r>
      <w:proofErr w:type="spellStart"/>
      <w:r w:rsidRPr="0012593B">
        <w:t>prema</w:t>
      </w:r>
      <w:proofErr w:type="spellEnd"/>
      <w:r w:rsidRPr="0012593B">
        <w:t xml:space="preserve"> </w:t>
      </w:r>
      <w:proofErr w:type="spellStart"/>
      <w:r w:rsidRPr="0012593B">
        <w:t>tlu</w:t>
      </w:r>
      <w:proofErr w:type="spellEnd"/>
      <w:r w:rsidRPr="0012593B">
        <w:t xml:space="preserve">, </w:t>
      </w:r>
      <w:proofErr w:type="spellStart"/>
      <w:r w:rsidRPr="0012593B">
        <w:t>kristalići</w:t>
      </w:r>
      <w:proofErr w:type="spellEnd"/>
      <w:r w:rsidRPr="0012593B">
        <w:t xml:space="preserve"> se </w:t>
      </w:r>
      <w:proofErr w:type="spellStart"/>
      <w:r w:rsidRPr="0012593B">
        <w:t>međusobno</w:t>
      </w:r>
      <w:proofErr w:type="spellEnd"/>
      <w:r w:rsidRPr="0012593B">
        <w:t xml:space="preserve"> </w:t>
      </w:r>
      <w:proofErr w:type="spellStart"/>
      <w:r w:rsidRPr="0012593B">
        <w:t>sudaraju</w:t>
      </w:r>
      <w:proofErr w:type="spellEnd"/>
      <w:r w:rsidRPr="0012593B">
        <w:t xml:space="preserve">, </w:t>
      </w:r>
      <w:proofErr w:type="spellStart"/>
      <w:r w:rsidRPr="0012593B">
        <w:t>spajaju</w:t>
      </w:r>
      <w:proofErr w:type="spellEnd"/>
      <w:r w:rsidRPr="0012593B">
        <w:t xml:space="preserve">, </w:t>
      </w:r>
      <w:proofErr w:type="spellStart"/>
      <w:r w:rsidRPr="0012593B">
        <w:t>razbijaju</w:t>
      </w:r>
      <w:proofErr w:type="spellEnd"/>
      <w:r w:rsidRPr="0012593B">
        <w:t xml:space="preserve">, </w:t>
      </w:r>
      <w:proofErr w:type="spellStart"/>
      <w:r w:rsidRPr="0012593B">
        <w:t>djelomično</w:t>
      </w:r>
      <w:proofErr w:type="spellEnd"/>
      <w:r w:rsidRPr="0012593B">
        <w:t xml:space="preserve"> tope ili </w:t>
      </w:r>
      <w:proofErr w:type="spellStart"/>
      <w:r w:rsidRPr="0012593B">
        <w:t>spajaju</w:t>
      </w:r>
      <w:proofErr w:type="spellEnd"/>
      <w:r w:rsidRPr="0012593B">
        <w:t xml:space="preserve"> s </w:t>
      </w:r>
      <w:proofErr w:type="spellStart"/>
      <w:r w:rsidRPr="0012593B">
        <w:t>kišnim</w:t>
      </w:r>
      <w:proofErr w:type="spellEnd"/>
      <w:r w:rsidRPr="0012593B">
        <w:t xml:space="preserve"> </w:t>
      </w:r>
      <w:proofErr w:type="spellStart"/>
      <w:r w:rsidRPr="0012593B">
        <w:lastRenderedPageBreak/>
        <w:t>kapima</w:t>
      </w:r>
      <w:proofErr w:type="spellEnd"/>
      <w:r w:rsidRPr="0012593B">
        <w:t xml:space="preserve"> pa to </w:t>
      </w:r>
      <w:proofErr w:type="spellStart"/>
      <w:r w:rsidRPr="0012593B">
        <w:t>sve</w:t>
      </w:r>
      <w:proofErr w:type="spellEnd"/>
      <w:r w:rsidRPr="0012593B">
        <w:t xml:space="preserve"> </w:t>
      </w:r>
      <w:proofErr w:type="spellStart"/>
      <w:r w:rsidRPr="0012593B">
        <w:t>utječe</w:t>
      </w:r>
      <w:proofErr w:type="spellEnd"/>
      <w:r w:rsidRPr="0012593B">
        <w:t xml:space="preserve"> na </w:t>
      </w:r>
      <w:proofErr w:type="spellStart"/>
      <w:r w:rsidRPr="0012593B">
        <w:t>konačan</w:t>
      </w:r>
      <w:proofErr w:type="spellEnd"/>
      <w:r w:rsidRPr="0012593B">
        <w:t xml:space="preserve"> </w:t>
      </w:r>
      <w:proofErr w:type="spellStart"/>
      <w:r w:rsidRPr="0012593B">
        <w:t>oblik</w:t>
      </w:r>
      <w:proofErr w:type="spellEnd"/>
      <w:r w:rsidRPr="0012593B">
        <w:t xml:space="preserve"> </w:t>
      </w:r>
      <w:proofErr w:type="spellStart"/>
      <w:r w:rsidRPr="0012593B">
        <w:t>snježne</w:t>
      </w:r>
      <w:proofErr w:type="spellEnd"/>
      <w:r w:rsidRPr="0012593B">
        <w:t xml:space="preserve"> </w:t>
      </w:r>
      <w:proofErr w:type="spellStart"/>
      <w:r w:rsidRPr="0012593B">
        <w:t>pahuljice</w:t>
      </w:r>
      <w:proofErr w:type="spellEnd"/>
      <w:r w:rsidRPr="0012593B">
        <w:t>.</w:t>
      </w:r>
      <w:r>
        <w:t xml:space="preserve"> </w:t>
      </w:r>
      <w:proofErr w:type="spellStart"/>
      <w:r w:rsidR="002E3262" w:rsidRPr="002E3262">
        <w:t>Snijeg</w:t>
      </w:r>
      <w:proofErr w:type="spellEnd"/>
      <w:r w:rsidR="002E3262" w:rsidRPr="002E3262">
        <w:t xml:space="preserve"> </w:t>
      </w:r>
      <w:proofErr w:type="spellStart"/>
      <w:r w:rsidR="002E3262" w:rsidRPr="002E3262">
        <w:t>može</w:t>
      </w:r>
      <w:proofErr w:type="spellEnd"/>
      <w:r w:rsidR="002E3262" w:rsidRPr="002E3262">
        <w:t xml:space="preserve"> </w:t>
      </w:r>
      <w:proofErr w:type="spellStart"/>
      <w:r w:rsidR="002E3262" w:rsidRPr="002E3262">
        <w:t>predstavljati</w:t>
      </w:r>
      <w:proofErr w:type="spellEnd"/>
      <w:r w:rsidR="002E3262" w:rsidRPr="002E3262">
        <w:t xml:space="preserve"> </w:t>
      </w:r>
      <w:proofErr w:type="spellStart"/>
      <w:r w:rsidR="002E3262" w:rsidRPr="002E3262">
        <w:t>ozbiljnu</w:t>
      </w:r>
      <w:proofErr w:type="spellEnd"/>
      <w:r w:rsidR="002E3262" w:rsidRPr="002E3262">
        <w:t xml:space="preserve"> </w:t>
      </w:r>
      <w:proofErr w:type="spellStart"/>
      <w:r w:rsidR="002E3262" w:rsidRPr="002E3262">
        <w:t>poteškoću</w:t>
      </w:r>
      <w:proofErr w:type="spellEnd"/>
      <w:r w:rsidR="002E3262" w:rsidRPr="002E3262">
        <w:t xml:space="preserve"> za </w:t>
      </w:r>
      <w:proofErr w:type="spellStart"/>
      <w:r w:rsidR="002E3262" w:rsidRPr="002E3262">
        <w:t>normalno</w:t>
      </w:r>
      <w:proofErr w:type="spellEnd"/>
      <w:r w:rsidR="002E3262" w:rsidRPr="002E3262">
        <w:t xml:space="preserve"> </w:t>
      </w:r>
      <w:proofErr w:type="spellStart"/>
      <w:r w:rsidR="002E3262" w:rsidRPr="002E3262">
        <w:t>odvijanje</w:t>
      </w:r>
      <w:proofErr w:type="spellEnd"/>
      <w:r w:rsidR="002E3262" w:rsidRPr="002E3262">
        <w:t xml:space="preserve"> </w:t>
      </w:r>
      <w:proofErr w:type="spellStart"/>
      <w:r w:rsidR="002E3262" w:rsidRPr="002E3262">
        <w:t>svakodnevnih</w:t>
      </w:r>
      <w:proofErr w:type="spellEnd"/>
      <w:r w:rsidR="002E3262" w:rsidRPr="002E3262">
        <w:t xml:space="preserve"> </w:t>
      </w:r>
      <w:proofErr w:type="spellStart"/>
      <w:r w:rsidR="002E3262" w:rsidRPr="002E3262">
        <w:t>aktivnosti</w:t>
      </w:r>
      <w:proofErr w:type="spellEnd"/>
      <w:r w:rsidR="002E3262" w:rsidRPr="002E3262">
        <w:t xml:space="preserve">, </w:t>
      </w:r>
      <w:proofErr w:type="spellStart"/>
      <w:r w:rsidR="002E3262" w:rsidRPr="002E3262">
        <w:t>kao</w:t>
      </w:r>
      <w:proofErr w:type="spellEnd"/>
      <w:r w:rsidR="002E3262" w:rsidRPr="002E3262">
        <w:t xml:space="preserve"> </w:t>
      </w:r>
      <w:proofErr w:type="spellStart"/>
      <w:r w:rsidR="002E3262" w:rsidRPr="002E3262">
        <w:t>što</w:t>
      </w:r>
      <w:proofErr w:type="spellEnd"/>
      <w:r w:rsidR="002E3262" w:rsidRPr="002E3262">
        <w:t xml:space="preserve"> je </w:t>
      </w:r>
      <w:proofErr w:type="spellStart"/>
      <w:r w:rsidR="002E3262" w:rsidRPr="002E3262">
        <w:t>npr</w:t>
      </w:r>
      <w:proofErr w:type="spellEnd"/>
      <w:r w:rsidR="002E3262" w:rsidRPr="002E3262">
        <w:t xml:space="preserve">. </w:t>
      </w:r>
      <w:proofErr w:type="spellStart"/>
      <w:r w:rsidR="002E3262" w:rsidRPr="002E3262">
        <w:t>cestovni</w:t>
      </w:r>
      <w:proofErr w:type="spellEnd"/>
      <w:r w:rsidR="002E3262" w:rsidRPr="002E3262">
        <w:t xml:space="preserve"> </w:t>
      </w:r>
      <w:proofErr w:type="spellStart"/>
      <w:r w:rsidR="002E3262" w:rsidRPr="002E3262">
        <w:t>promet</w:t>
      </w:r>
      <w:proofErr w:type="spellEnd"/>
      <w:r w:rsidR="002E3262" w:rsidRPr="002E3262">
        <w:t xml:space="preserve"> ili </w:t>
      </w:r>
      <w:proofErr w:type="spellStart"/>
      <w:r w:rsidR="002E3262" w:rsidRPr="002E3262">
        <w:t>može</w:t>
      </w:r>
      <w:proofErr w:type="spellEnd"/>
      <w:r w:rsidR="002E3262" w:rsidRPr="002E3262">
        <w:t xml:space="preserve"> </w:t>
      </w:r>
      <w:proofErr w:type="spellStart"/>
      <w:r w:rsidR="002E3262" w:rsidRPr="002E3262">
        <w:t>predstavljati</w:t>
      </w:r>
      <w:proofErr w:type="spellEnd"/>
      <w:r w:rsidR="002E3262" w:rsidRPr="002E3262">
        <w:t xml:space="preserve"> </w:t>
      </w:r>
      <w:proofErr w:type="spellStart"/>
      <w:r w:rsidR="002E3262" w:rsidRPr="002E3262">
        <w:t>značajno</w:t>
      </w:r>
      <w:proofErr w:type="spellEnd"/>
      <w:r w:rsidR="002E3262" w:rsidRPr="002E3262">
        <w:t xml:space="preserve"> </w:t>
      </w:r>
      <w:proofErr w:type="spellStart"/>
      <w:r w:rsidR="002E3262" w:rsidRPr="002E3262">
        <w:t>opterećenje</w:t>
      </w:r>
      <w:proofErr w:type="spellEnd"/>
      <w:r w:rsidR="002E3262" w:rsidRPr="002E3262">
        <w:t xml:space="preserve"> (</w:t>
      </w:r>
      <w:proofErr w:type="spellStart"/>
      <w:r w:rsidR="002E3262" w:rsidRPr="002E3262">
        <w:t>shodno</w:t>
      </w:r>
      <w:proofErr w:type="spellEnd"/>
      <w:r w:rsidR="002E3262" w:rsidRPr="002E3262">
        <w:t xml:space="preserve"> </w:t>
      </w:r>
      <w:proofErr w:type="spellStart"/>
      <w:r w:rsidR="002E3262" w:rsidRPr="002E3262">
        <w:t>količini</w:t>
      </w:r>
      <w:proofErr w:type="spellEnd"/>
      <w:r w:rsidR="002E3262" w:rsidRPr="002E3262">
        <w:t xml:space="preserve">) na </w:t>
      </w:r>
      <w:proofErr w:type="spellStart"/>
      <w:r w:rsidR="002E3262" w:rsidRPr="002E3262">
        <w:t>građevinskoj</w:t>
      </w:r>
      <w:proofErr w:type="spellEnd"/>
      <w:r w:rsidR="002E3262" w:rsidRPr="002E3262">
        <w:t xml:space="preserve"> </w:t>
      </w:r>
      <w:proofErr w:type="spellStart"/>
      <w:r w:rsidR="002E3262" w:rsidRPr="002E3262">
        <w:t>infrastrukturi</w:t>
      </w:r>
      <w:proofErr w:type="spellEnd"/>
      <w:r w:rsidR="002E3262" w:rsidRPr="002E3262">
        <w:t xml:space="preserve"> (</w:t>
      </w:r>
      <w:proofErr w:type="spellStart"/>
      <w:r w:rsidR="002E3262" w:rsidRPr="002E3262">
        <w:t>dalekovodi</w:t>
      </w:r>
      <w:proofErr w:type="spellEnd"/>
      <w:r w:rsidR="002E3262" w:rsidRPr="002E3262">
        <w:t xml:space="preserve">, </w:t>
      </w:r>
      <w:proofErr w:type="spellStart"/>
      <w:r w:rsidR="002E3262" w:rsidRPr="002E3262">
        <w:t>zgrade</w:t>
      </w:r>
      <w:proofErr w:type="spellEnd"/>
      <w:r w:rsidR="002E3262" w:rsidRPr="002E3262">
        <w:t xml:space="preserve"> i dr.), </w:t>
      </w:r>
      <w:proofErr w:type="spellStart"/>
      <w:r w:rsidR="002E3262" w:rsidRPr="002E3262">
        <w:t>te</w:t>
      </w:r>
      <w:proofErr w:type="spellEnd"/>
      <w:r w:rsidR="002E3262" w:rsidRPr="002E3262">
        <w:t xml:space="preserve"> </w:t>
      </w:r>
      <w:proofErr w:type="spellStart"/>
      <w:r w:rsidR="002E3262" w:rsidRPr="002E3262">
        <w:t>bitno</w:t>
      </w:r>
      <w:proofErr w:type="spellEnd"/>
      <w:r w:rsidR="002E3262" w:rsidRPr="002E3262">
        <w:t xml:space="preserve"> </w:t>
      </w:r>
      <w:proofErr w:type="spellStart"/>
      <w:r w:rsidR="002E3262" w:rsidRPr="002E3262">
        <w:t>poremetiti</w:t>
      </w:r>
      <w:proofErr w:type="spellEnd"/>
      <w:r w:rsidR="002E3262" w:rsidRPr="002E3262">
        <w:t xml:space="preserve"> </w:t>
      </w:r>
      <w:proofErr w:type="spellStart"/>
      <w:r w:rsidR="002E3262" w:rsidRPr="002E3262">
        <w:t>svakodnevno</w:t>
      </w:r>
      <w:proofErr w:type="spellEnd"/>
      <w:r w:rsidR="002E3262" w:rsidRPr="002E3262">
        <w:t xml:space="preserve"> </w:t>
      </w:r>
      <w:proofErr w:type="spellStart"/>
      <w:r w:rsidR="002E3262" w:rsidRPr="002E3262">
        <w:t>funkcioniranje</w:t>
      </w:r>
      <w:proofErr w:type="spellEnd"/>
      <w:r w:rsidR="002E3262" w:rsidRPr="002E3262">
        <w:t xml:space="preserve"> </w:t>
      </w:r>
      <w:proofErr w:type="spellStart"/>
      <w:r w:rsidR="002E3262" w:rsidRPr="002E3262">
        <w:t>zajednice</w:t>
      </w:r>
      <w:proofErr w:type="spellEnd"/>
      <w:r w:rsidR="002E3262" w:rsidRPr="002E3262">
        <w:t xml:space="preserve">. </w:t>
      </w:r>
      <w:proofErr w:type="spellStart"/>
      <w:r w:rsidR="002E3262" w:rsidRPr="002E3262">
        <w:t>Maksimalna</w:t>
      </w:r>
      <w:proofErr w:type="spellEnd"/>
      <w:r w:rsidR="002E3262" w:rsidRPr="002E3262">
        <w:t xml:space="preserve"> </w:t>
      </w:r>
      <w:proofErr w:type="spellStart"/>
      <w:r w:rsidR="002E3262" w:rsidRPr="002E3262">
        <w:t>visina</w:t>
      </w:r>
      <w:proofErr w:type="spellEnd"/>
      <w:r w:rsidR="002E3262" w:rsidRPr="002E3262">
        <w:t xml:space="preserve"> </w:t>
      </w:r>
      <w:proofErr w:type="spellStart"/>
      <w:r w:rsidR="002E3262" w:rsidRPr="002E3262">
        <w:t>snijega</w:t>
      </w:r>
      <w:proofErr w:type="spellEnd"/>
      <w:r w:rsidR="002E3262" w:rsidRPr="002E3262">
        <w:t xml:space="preserve"> </w:t>
      </w:r>
      <w:r w:rsidR="002E3262">
        <w:t xml:space="preserve">na </w:t>
      </w:r>
      <w:proofErr w:type="spellStart"/>
      <w:r w:rsidR="002E3262">
        <w:t>predmetnom</w:t>
      </w:r>
      <w:proofErr w:type="spellEnd"/>
      <w:r w:rsidR="002E3262">
        <w:t xml:space="preserve"> </w:t>
      </w:r>
      <w:proofErr w:type="spellStart"/>
      <w:r w:rsidR="002E3262">
        <w:t>području</w:t>
      </w:r>
      <w:proofErr w:type="spellEnd"/>
      <w:r w:rsidR="002E3262">
        <w:t xml:space="preserve"> </w:t>
      </w:r>
      <w:proofErr w:type="spellStart"/>
      <w:r w:rsidR="002E3262" w:rsidRPr="002E3262">
        <w:t>doseže</w:t>
      </w:r>
      <w:proofErr w:type="spellEnd"/>
      <w:r w:rsidR="002E3262" w:rsidRPr="002E3262">
        <w:t xml:space="preserve"> 285 cm u </w:t>
      </w:r>
      <w:proofErr w:type="spellStart"/>
      <w:r w:rsidR="002E3262" w:rsidRPr="002E3262">
        <w:t>mjesecu</w:t>
      </w:r>
      <w:proofErr w:type="spellEnd"/>
      <w:r w:rsidR="002E3262" w:rsidRPr="002E3262">
        <w:t xml:space="preserve"> </w:t>
      </w:r>
      <w:proofErr w:type="spellStart"/>
      <w:r w:rsidR="002E3262" w:rsidRPr="002E3262">
        <w:t>veljači</w:t>
      </w:r>
      <w:proofErr w:type="spellEnd"/>
      <w:r w:rsidR="002E3262" w:rsidRPr="002E3262">
        <w:t>.</w:t>
      </w:r>
    </w:p>
    <w:p w14:paraId="5C4F617A" w14:textId="79E9D0C3" w:rsidR="00FC6968" w:rsidRDefault="00FC6968" w:rsidP="00050FCA">
      <w:pPr>
        <w:pStyle w:val="1Odlomakpopisa1"/>
        <w:ind w:firstLine="0"/>
      </w:pPr>
      <w:proofErr w:type="spellStart"/>
      <w:r>
        <w:t>Ledena</w:t>
      </w:r>
      <w:proofErr w:type="spellEnd"/>
      <w:r>
        <w:t xml:space="preserve"> </w:t>
      </w:r>
      <w:proofErr w:type="spellStart"/>
      <w:r>
        <w:t>kiša</w:t>
      </w:r>
      <w:proofErr w:type="spellEnd"/>
      <w:r>
        <w:t xml:space="preserve"> je </w:t>
      </w:r>
      <w:proofErr w:type="spellStart"/>
      <w:r>
        <w:t>vrsta</w:t>
      </w:r>
      <w:proofErr w:type="spellEnd"/>
      <w:r>
        <w:t xml:space="preserve"> </w:t>
      </w:r>
      <w:proofErr w:type="spellStart"/>
      <w:r>
        <w:t>oborine</w:t>
      </w:r>
      <w:proofErr w:type="spellEnd"/>
      <w:r>
        <w:t xml:space="preserve"> </w:t>
      </w:r>
      <w:proofErr w:type="spellStart"/>
      <w:r>
        <w:t>koja</w:t>
      </w:r>
      <w:proofErr w:type="spellEnd"/>
      <w:r>
        <w:t xml:space="preserve"> </w:t>
      </w:r>
      <w:proofErr w:type="spellStart"/>
      <w:r>
        <w:t>započinje</w:t>
      </w:r>
      <w:proofErr w:type="spellEnd"/>
      <w:r>
        <w:t xml:space="preserve"> </w:t>
      </w:r>
      <w:proofErr w:type="spellStart"/>
      <w:r>
        <w:t>kao</w:t>
      </w:r>
      <w:proofErr w:type="spellEnd"/>
      <w:r>
        <w:t xml:space="preserve"> </w:t>
      </w:r>
      <w:proofErr w:type="spellStart"/>
      <w:r>
        <w:t>snijeg</w:t>
      </w:r>
      <w:proofErr w:type="spellEnd"/>
      <w:r>
        <w:t xml:space="preserve"> koji se na putu do </w:t>
      </w:r>
      <w:proofErr w:type="spellStart"/>
      <w:r>
        <w:t>zemlje</w:t>
      </w:r>
      <w:proofErr w:type="spellEnd"/>
      <w:r>
        <w:t xml:space="preserve"> </w:t>
      </w:r>
      <w:proofErr w:type="spellStart"/>
      <w:r>
        <w:t>otopi</w:t>
      </w:r>
      <w:proofErr w:type="spellEnd"/>
      <w:r>
        <w:t xml:space="preserve"> </w:t>
      </w:r>
      <w:proofErr w:type="spellStart"/>
      <w:r>
        <w:t>dok</w:t>
      </w:r>
      <w:proofErr w:type="spellEnd"/>
      <w:r>
        <w:t xml:space="preserve"> </w:t>
      </w:r>
      <w:proofErr w:type="spellStart"/>
      <w:r>
        <w:t>prolazi</w:t>
      </w:r>
      <w:proofErr w:type="spellEnd"/>
      <w:r>
        <w:t xml:space="preserve"> </w:t>
      </w:r>
      <w:proofErr w:type="spellStart"/>
      <w:r>
        <w:t>kroz</w:t>
      </w:r>
      <w:proofErr w:type="spellEnd"/>
      <w:r>
        <w:t xml:space="preserve"> </w:t>
      </w:r>
      <w:proofErr w:type="spellStart"/>
      <w:r>
        <w:t>sloj</w:t>
      </w:r>
      <w:proofErr w:type="spellEnd"/>
      <w:r>
        <w:t xml:space="preserve"> </w:t>
      </w:r>
      <w:proofErr w:type="spellStart"/>
      <w:r>
        <w:t>zraka</w:t>
      </w:r>
      <w:proofErr w:type="spellEnd"/>
      <w:r>
        <w:t xml:space="preserve"> s </w:t>
      </w:r>
      <w:proofErr w:type="spellStart"/>
      <w:r>
        <w:t>temperaturom</w:t>
      </w:r>
      <w:proofErr w:type="spellEnd"/>
      <w:r>
        <w:t xml:space="preserve"> </w:t>
      </w:r>
      <w:proofErr w:type="spellStart"/>
      <w:r>
        <w:t>iznad</w:t>
      </w:r>
      <w:proofErr w:type="spellEnd"/>
      <w:r>
        <w:t xml:space="preserve"> </w:t>
      </w:r>
      <w:proofErr w:type="spellStart"/>
      <w:r>
        <w:t>nule</w:t>
      </w:r>
      <w:proofErr w:type="spellEnd"/>
      <w:r>
        <w:t xml:space="preserve">, a </w:t>
      </w:r>
      <w:proofErr w:type="spellStart"/>
      <w:r>
        <w:t>potom</w:t>
      </w:r>
      <w:proofErr w:type="spellEnd"/>
      <w:r>
        <w:t xml:space="preserve"> </w:t>
      </w:r>
      <w:proofErr w:type="spellStart"/>
      <w:r>
        <w:t>prođe</w:t>
      </w:r>
      <w:proofErr w:type="spellEnd"/>
      <w:r>
        <w:t xml:space="preserve"> </w:t>
      </w:r>
      <w:proofErr w:type="spellStart"/>
      <w:r>
        <w:t>kroz</w:t>
      </w:r>
      <w:proofErr w:type="spellEnd"/>
      <w:r>
        <w:t xml:space="preserve"> </w:t>
      </w:r>
      <w:proofErr w:type="spellStart"/>
      <w:r>
        <w:t>sloj</w:t>
      </w:r>
      <w:proofErr w:type="spellEnd"/>
      <w:r>
        <w:t xml:space="preserve"> </w:t>
      </w:r>
      <w:proofErr w:type="spellStart"/>
      <w:r>
        <w:t>zraka</w:t>
      </w:r>
      <w:proofErr w:type="spellEnd"/>
      <w:r>
        <w:t xml:space="preserve"> </w:t>
      </w:r>
      <w:proofErr w:type="spellStart"/>
      <w:r>
        <w:t>kojem</w:t>
      </w:r>
      <w:proofErr w:type="spellEnd"/>
      <w:r>
        <w:t xml:space="preserve"> je </w:t>
      </w:r>
      <w:proofErr w:type="spellStart"/>
      <w:r>
        <w:t>temperatura</w:t>
      </w:r>
      <w:proofErr w:type="spellEnd"/>
      <w:r>
        <w:t xml:space="preserve"> </w:t>
      </w:r>
      <w:proofErr w:type="spellStart"/>
      <w:r>
        <w:t>ispod</w:t>
      </w:r>
      <w:proofErr w:type="spellEnd"/>
      <w:r>
        <w:t xml:space="preserve"> 0 °C. </w:t>
      </w:r>
      <w:proofErr w:type="spellStart"/>
      <w:r>
        <w:t>Kapljice</w:t>
      </w:r>
      <w:proofErr w:type="spellEnd"/>
      <w:r>
        <w:t xml:space="preserve"> </w:t>
      </w:r>
      <w:proofErr w:type="spellStart"/>
      <w:r>
        <w:t>ledene</w:t>
      </w:r>
      <w:proofErr w:type="spellEnd"/>
      <w:r>
        <w:t xml:space="preserve"> </w:t>
      </w:r>
      <w:proofErr w:type="spellStart"/>
      <w:r>
        <w:t>kiše</w:t>
      </w:r>
      <w:proofErr w:type="spellEnd"/>
      <w:r>
        <w:t xml:space="preserve"> se </w:t>
      </w:r>
      <w:proofErr w:type="spellStart"/>
      <w:r>
        <w:t>ohlade</w:t>
      </w:r>
      <w:proofErr w:type="spellEnd"/>
      <w:r>
        <w:t xml:space="preserve"> </w:t>
      </w:r>
      <w:proofErr w:type="spellStart"/>
      <w:r>
        <w:t>ispod</w:t>
      </w:r>
      <w:proofErr w:type="spellEnd"/>
      <w:r>
        <w:t xml:space="preserve"> </w:t>
      </w:r>
      <w:proofErr w:type="spellStart"/>
      <w:r>
        <w:t>točke</w:t>
      </w:r>
      <w:proofErr w:type="spellEnd"/>
      <w:r>
        <w:t xml:space="preserve"> </w:t>
      </w:r>
      <w:proofErr w:type="spellStart"/>
      <w:r>
        <w:t>ledišta</w:t>
      </w:r>
      <w:proofErr w:type="spellEnd"/>
      <w:r>
        <w:t xml:space="preserve">, </w:t>
      </w:r>
      <w:proofErr w:type="spellStart"/>
      <w:r>
        <w:t>ali</w:t>
      </w:r>
      <w:proofErr w:type="spellEnd"/>
      <w:r>
        <w:t xml:space="preserve"> se ne </w:t>
      </w:r>
      <w:proofErr w:type="spellStart"/>
      <w:r>
        <w:t>zalede</w:t>
      </w:r>
      <w:proofErr w:type="spellEnd"/>
      <w:r>
        <w:t xml:space="preserve"> </w:t>
      </w:r>
      <w:proofErr w:type="spellStart"/>
      <w:r>
        <w:t>sve</w:t>
      </w:r>
      <w:proofErr w:type="spellEnd"/>
      <w:r>
        <w:t xml:space="preserve"> </w:t>
      </w:r>
      <w:proofErr w:type="spellStart"/>
      <w:r>
        <w:t>dok</w:t>
      </w:r>
      <w:proofErr w:type="spellEnd"/>
      <w:r>
        <w:t xml:space="preserve"> ne </w:t>
      </w:r>
      <w:proofErr w:type="spellStart"/>
      <w:r>
        <w:t>padnu</w:t>
      </w:r>
      <w:proofErr w:type="spellEnd"/>
      <w:r>
        <w:t xml:space="preserve"> na </w:t>
      </w:r>
      <w:proofErr w:type="spellStart"/>
      <w:r>
        <w:t>predmete</w:t>
      </w:r>
      <w:proofErr w:type="spellEnd"/>
      <w:r>
        <w:t xml:space="preserve"> s </w:t>
      </w:r>
      <w:proofErr w:type="spellStart"/>
      <w:r>
        <w:t>temperaturom</w:t>
      </w:r>
      <w:proofErr w:type="spellEnd"/>
      <w:r>
        <w:t xml:space="preserve"> </w:t>
      </w:r>
      <w:proofErr w:type="spellStart"/>
      <w:r>
        <w:t>ispod</w:t>
      </w:r>
      <w:proofErr w:type="spellEnd"/>
      <w:r>
        <w:t xml:space="preserve"> </w:t>
      </w:r>
      <w:proofErr w:type="spellStart"/>
      <w:r>
        <w:t>nule</w:t>
      </w:r>
      <w:proofErr w:type="spellEnd"/>
      <w:r>
        <w:t xml:space="preserve"> (</w:t>
      </w:r>
      <w:proofErr w:type="spellStart"/>
      <w:r>
        <w:t>npr</w:t>
      </w:r>
      <w:proofErr w:type="spellEnd"/>
      <w:r>
        <w:t xml:space="preserve">. </w:t>
      </w:r>
      <w:proofErr w:type="spellStart"/>
      <w:r>
        <w:t>dalekovodi</w:t>
      </w:r>
      <w:proofErr w:type="spellEnd"/>
      <w:r>
        <w:t xml:space="preserve">, </w:t>
      </w:r>
      <w:proofErr w:type="spellStart"/>
      <w:r>
        <w:t>ceste</w:t>
      </w:r>
      <w:proofErr w:type="spellEnd"/>
      <w:r>
        <w:t xml:space="preserve"> </w:t>
      </w:r>
      <w:proofErr w:type="spellStart"/>
      <w:r>
        <w:t>itd</w:t>
      </w:r>
      <w:proofErr w:type="spellEnd"/>
      <w:r>
        <w:t xml:space="preserve">.). </w:t>
      </w:r>
      <w:proofErr w:type="spellStart"/>
      <w:r w:rsidR="007B14FE" w:rsidRPr="007B14FE">
        <w:t>Pojava</w:t>
      </w:r>
      <w:proofErr w:type="spellEnd"/>
      <w:r w:rsidR="007B14FE" w:rsidRPr="007B14FE">
        <w:t xml:space="preserve"> </w:t>
      </w:r>
      <w:proofErr w:type="spellStart"/>
      <w:r w:rsidR="007B14FE" w:rsidRPr="007B14FE">
        <w:t>zaleđenih</w:t>
      </w:r>
      <w:proofErr w:type="spellEnd"/>
      <w:r w:rsidR="007B14FE" w:rsidRPr="007B14FE">
        <w:t xml:space="preserve"> </w:t>
      </w:r>
      <w:proofErr w:type="spellStart"/>
      <w:r w:rsidR="007B14FE" w:rsidRPr="007B14FE">
        <w:t>kolnika</w:t>
      </w:r>
      <w:proofErr w:type="spellEnd"/>
      <w:r w:rsidR="007B14FE" w:rsidRPr="007B14FE">
        <w:t xml:space="preserve"> </w:t>
      </w:r>
      <w:proofErr w:type="spellStart"/>
      <w:r w:rsidR="007B14FE" w:rsidRPr="007B14FE">
        <w:t>može</w:t>
      </w:r>
      <w:proofErr w:type="spellEnd"/>
      <w:r w:rsidR="007B14FE" w:rsidRPr="007B14FE">
        <w:t xml:space="preserve"> </w:t>
      </w:r>
      <w:proofErr w:type="spellStart"/>
      <w:r w:rsidR="007B14FE" w:rsidRPr="007B14FE">
        <w:t>biti</w:t>
      </w:r>
      <w:proofErr w:type="spellEnd"/>
      <w:r w:rsidR="007B14FE" w:rsidRPr="007B14FE">
        <w:t xml:space="preserve"> </w:t>
      </w:r>
      <w:proofErr w:type="spellStart"/>
      <w:r w:rsidR="007B14FE" w:rsidRPr="007B14FE">
        <w:t>uzrokovana</w:t>
      </w:r>
      <w:proofErr w:type="spellEnd"/>
      <w:r w:rsidR="007B14FE" w:rsidRPr="007B14FE">
        <w:t xml:space="preserve"> </w:t>
      </w:r>
      <w:proofErr w:type="spellStart"/>
      <w:r w:rsidR="007B14FE" w:rsidRPr="007B14FE">
        <w:t>meteorološkim</w:t>
      </w:r>
      <w:proofErr w:type="spellEnd"/>
      <w:r w:rsidR="007B14FE" w:rsidRPr="007B14FE">
        <w:t xml:space="preserve"> </w:t>
      </w:r>
      <w:proofErr w:type="spellStart"/>
      <w:r w:rsidR="007B14FE" w:rsidRPr="007B14FE">
        <w:t>pojavama</w:t>
      </w:r>
      <w:proofErr w:type="spellEnd"/>
      <w:r w:rsidR="007B14FE" w:rsidRPr="007B14FE">
        <w:t xml:space="preserve"> </w:t>
      </w:r>
      <w:proofErr w:type="spellStart"/>
      <w:r w:rsidR="007B14FE" w:rsidRPr="007B14FE">
        <w:t>ledene</w:t>
      </w:r>
      <w:proofErr w:type="spellEnd"/>
      <w:r w:rsidR="007B14FE" w:rsidRPr="007B14FE">
        <w:t xml:space="preserve"> </w:t>
      </w:r>
      <w:proofErr w:type="spellStart"/>
      <w:r w:rsidR="007B14FE" w:rsidRPr="007B14FE">
        <w:t>kiše</w:t>
      </w:r>
      <w:proofErr w:type="spellEnd"/>
      <w:r w:rsidR="007B14FE" w:rsidRPr="007B14FE">
        <w:t xml:space="preserve">, </w:t>
      </w:r>
      <w:proofErr w:type="spellStart"/>
      <w:r w:rsidR="007B14FE" w:rsidRPr="007B14FE">
        <w:t>poledice</w:t>
      </w:r>
      <w:proofErr w:type="spellEnd"/>
      <w:r w:rsidR="007B14FE" w:rsidRPr="007B14FE">
        <w:t xml:space="preserve"> i </w:t>
      </w:r>
      <w:proofErr w:type="spellStart"/>
      <w:r w:rsidR="007B14FE" w:rsidRPr="007B14FE">
        <w:t>površnog</w:t>
      </w:r>
      <w:proofErr w:type="spellEnd"/>
      <w:r w:rsidR="007B14FE" w:rsidRPr="007B14FE">
        <w:t xml:space="preserve"> </w:t>
      </w:r>
      <w:proofErr w:type="spellStart"/>
      <w:r w:rsidR="007B14FE" w:rsidRPr="007B14FE">
        <w:t>leda</w:t>
      </w:r>
      <w:proofErr w:type="spellEnd"/>
      <w:r w:rsidR="007B14FE" w:rsidRPr="007B14FE">
        <w:t xml:space="preserve">. To </w:t>
      </w:r>
      <w:proofErr w:type="spellStart"/>
      <w:r w:rsidR="007B14FE" w:rsidRPr="007B14FE">
        <w:t>su</w:t>
      </w:r>
      <w:proofErr w:type="spellEnd"/>
      <w:r w:rsidR="007B14FE" w:rsidRPr="007B14FE">
        <w:t xml:space="preserve"> </w:t>
      </w:r>
      <w:proofErr w:type="spellStart"/>
      <w:r w:rsidR="007B14FE" w:rsidRPr="007B14FE">
        <w:t>izvanredne</w:t>
      </w:r>
      <w:proofErr w:type="spellEnd"/>
      <w:r w:rsidR="007B14FE" w:rsidRPr="007B14FE">
        <w:t xml:space="preserve"> </w:t>
      </w:r>
      <w:proofErr w:type="spellStart"/>
      <w:r w:rsidR="007B14FE" w:rsidRPr="007B14FE">
        <w:t>meteorološke</w:t>
      </w:r>
      <w:proofErr w:type="spellEnd"/>
      <w:r w:rsidR="007B14FE" w:rsidRPr="007B14FE">
        <w:t xml:space="preserve"> </w:t>
      </w:r>
      <w:proofErr w:type="spellStart"/>
      <w:r w:rsidR="007B14FE" w:rsidRPr="007B14FE">
        <w:t>pojave</w:t>
      </w:r>
      <w:proofErr w:type="spellEnd"/>
      <w:r w:rsidR="007B14FE" w:rsidRPr="007B14FE">
        <w:t xml:space="preserve"> </w:t>
      </w:r>
      <w:proofErr w:type="spellStart"/>
      <w:r w:rsidR="007B14FE" w:rsidRPr="007B14FE">
        <w:t>koje</w:t>
      </w:r>
      <w:proofErr w:type="spellEnd"/>
      <w:r w:rsidR="007B14FE" w:rsidRPr="007B14FE">
        <w:t xml:space="preserve"> se </w:t>
      </w:r>
      <w:proofErr w:type="spellStart"/>
      <w:r w:rsidR="007B14FE" w:rsidRPr="007B14FE">
        <w:t>javljaju</w:t>
      </w:r>
      <w:proofErr w:type="spellEnd"/>
      <w:r w:rsidR="007B14FE" w:rsidRPr="007B14FE">
        <w:t xml:space="preserve"> u </w:t>
      </w:r>
      <w:proofErr w:type="spellStart"/>
      <w:r w:rsidR="007B14FE" w:rsidRPr="007B14FE">
        <w:t>hladno</w:t>
      </w:r>
      <w:proofErr w:type="spellEnd"/>
      <w:r w:rsidR="007B14FE" w:rsidRPr="007B14FE">
        <w:t xml:space="preserve"> </w:t>
      </w:r>
      <w:proofErr w:type="spellStart"/>
      <w:r w:rsidR="007B14FE" w:rsidRPr="007B14FE">
        <w:t>doba</w:t>
      </w:r>
      <w:proofErr w:type="spellEnd"/>
      <w:r w:rsidR="007B14FE" w:rsidRPr="007B14FE">
        <w:t xml:space="preserve"> </w:t>
      </w:r>
      <w:proofErr w:type="spellStart"/>
      <w:r w:rsidR="007B14FE" w:rsidRPr="007B14FE">
        <w:t>godine</w:t>
      </w:r>
      <w:proofErr w:type="spellEnd"/>
      <w:r w:rsidR="007B14FE" w:rsidRPr="007B14FE">
        <w:t xml:space="preserve"> (od </w:t>
      </w:r>
      <w:proofErr w:type="spellStart"/>
      <w:r w:rsidR="007B14FE" w:rsidRPr="007B14FE">
        <w:t>jeseni</w:t>
      </w:r>
      <w:proofErr w:type="spellEnd"/>
      <w:r w:rsidR="007B14FE" w:rsidRPr="007B14FE">
        <w:t xml:space="preserve"> do </w:t>
      </w:r>
      <w:proofErr w:type="spellStart"/>
      <w:r w:rsidR="007B14FE" w:rsidRPr="007B14FE">
        <w:t>proljeća</w:t>
      </w:r>
      <w:proofErr w:type="spellEnd"/>
      <w:r w:rsidR="007B14FE" w:rsidRPr="007B14FE">
        <w:t xml:space="preserve">), a </w:t>
      </w:r>
      <w:proofErr w:type="spellStart"/>
      <w:r w:rsidR="007B14FE" w:rsidRPr="007B14FE">
        <w:t>posljedično</w:t>
      </w:r>
      <w:proofErr w:type="spellEnd"/>
      <w:r w:rsidR="007B14FE" w:rsidRPr="007B14FE">
        <w:t xml:space="preserve"> </w:t>
      </w:r>
      <w:proofErr w:type="spellStart"/>
      <w:r w:rsidR="007B14FE" w:rsidRPr="007B14FE">
        <w:t>ugrožavaju</w:t>
      </w:r>
      <w:proofErr w:type="spellEnd"/>
      <w:r w:rsidR="007B14FE" w:rsidRPr="007B14FE">
        <w:t xml:space="preserve"> </w:t>
      </w:r>
      <w:proofErr w:type="spellStart"/>
      <w:r w:rsidR="007B14FE" w:rsidRPr="007B14FE">
        <w:t>promet</w:t>
      </w:r>
      <w:proofErr w:type="spellEnd"/>
      <w:r w:rsidR="007B14FE" w:rsidRPr="007B14FE">
        <w:t xml:space="preserve"> i </w:t>
      </w:r>
      <w:proofErr w:type="spellStart"/>
      <w:r w:rsidR="007B14FE" w:rsidRPr="007B14FE">
        <w:t>ljudsko</w:t>
      </w:r>
      <w:proofErr w:type="spellEnd"/>
      <w:r w:rsidR="007B14FE" w:rsidRPr="007B14FE">
        <w:t xml:space="preserve"> </w:t>
      </w:r>
      <w:proofErr w:type="spellStart"/>
      <w:r w:rsidR="007B14FE" w:rsidRPr="007B14FE">
        <w:t>zdravlje</w:t>
      </w:r>
      <w:proofErr w:type="spellEnd"/>
      <w:r w:rsidR="007B14FE" w:rsidRPr="007B14FE">
        <w:t>.</w:t>
      </w:r>
    </w:p>
    <w:p w14:paraId="2BF17B05" w14:textId="77777777" w:rsidR="00C40395" w:rsidRPr="00050FCA" w:rsidRDefault="00C40395" w:rsidP="00050FCA">
      <w:pPr>
        <w:spacing w:after="120" w:line="276" w:lineRule="auto"/>
        <w:rPr>
          <w:rFonts w:eastAsia="Times New Roman" w:cs="Times New Roman"/>
          <w:b/>
          <w:bCs/>
          <w:color w:val="000000"/>
          <w:lang w:val="en-US"/>
        </w:rPr>
      </w:pPr>
      <w:proofErr w:type="spellStart"/>
      <w:r w:rsidRPr="00050FCA">
        <w:rPr>
          <w:rFonts w:eastAsia="Times New Roman" w:cs="Times New Roman"/>
          <w:b/>
          <w:bCs/>
          <w:color w:val="000000"/>
          <w:lang w:val="en-US"/>
        </w:rPr>
        <w:t>Preventivne</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mjere</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radi</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umanjenja</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posljedica</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prirodne</w:t>
      </w:r>
      <w:proofErr w:type="spellEnd"/>
      <w:r w:rsidRPr="00050FCA">
        <w:rPr>
          <w:rFonts w:eastAsia="Times New Roman" w:cs="Times New Roman"/>
          <w:b/>
          <w:bCs/>
          <w:color w:val="000000"/>
          <w:lang w:val="en-US"/>
        </w:rPr>
        <w:t xml:space="preserve"> </w:t>
      </w:r>
      <w:proofErr w:type="spellStart"/>
      <w:r w:rsidRPr="00050FCA">
        <w:rPr>
          <w:rFonts w:eastAsia="Times New Roman" w:cs="Times New Roman"/>
          <w:b/>
          <w:bCs/>
          <w:color w:val="000000"/>
          <w:lang w:val="en-US"/>
        </w:rPr>
        <w:t>nepogode</w:t>
      </w:r>
      <w:proofErr w:type="spellEnd"/>
      <w:r w:rsidRPr="00050FCA">
        <w:rPr>
          <w:rFonts w:eastAsia="Times New Roman" w:cs="Times New Roman"/>
          <w:b/>
          <w:bCs/>
          <w:color w:val="000000"/>
          <w:lang w:val="en-US"/>
        </w:rPr>
        <w:t xml:space="preserve"> </w:t>
      </w:r>
    </w:p>
    <w:p w14:paraId="166DC78F" w14:textId="61A1EB80" w:rsidR="00C40395" w:rsidRDefault="00C40395" w:rsidP="00050FCA">
      <w:pPr>
        <w:spacing w:after="120" w:line="276" w:lineRule="auto"/>
        <w:rPr>
          <w:rFonts w:eastAsia="Calibri" w:cs="Times New Roman"/>
          <w:lang w:val="en-US" w:eastAsia="hr-HR"/>
        </w:rPr>
      </w:pPr>
      <w:proofErr w:type="spellStart"/>
      <w:r w:rsidRPr="00C40395">
        <w:rPr>
          <w:rFonts w:eastAsia="Calibri" w:cs="Times New Roman"/>
          <w:lang w:val="en-US" w:eastAsia="hr-HR"/>
        </w:rPr>
        <w:t>Preventivne</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mjere</w:t>
      </w:r>
      <w:proofErr w:type="spellEnd"/>
      <w:r>
        <w:rPr>
          <w:rFonts w:eastAsia="Calibri" w:cs="Times New Roman"/>
          <w:lang w:val="en-US" w:eastAsia="hr-HR"/>
        </w:rPr>
        <w:t xml:space="preserve"> </w:t>
      </w:r>
      <w:proofErr w:type="spellStart"/>
      <w:r>
        <w:rPr>
          <w:rFonts w:eastAsia="Calibri" w:cs="Times New Roman"/>
          <w:lang w:val="en-US" w:eastAsia="hr-HR"/>
        </w:rPr>
        <w:t>provode</w:t>
      </w:r>
      <w:proofErr w:type="spellEnd"/>
      <w:r>
        <w:rPr>
          <w:rFonts w:eastAsia="Calibri" w:cs="Times New Roman"/>
          <w:lang w:val="en-US" w:eastAsia="hr-HR"/>
        </w:rPr>
        <w:t xml:space="preserve"> </w:t>
      </w:r>
      <w:proofErr w:type="spellStart"/>
      <w:r>
        <w:rPr>
          <w:rFonts w:eastAsia="Calibri" w:cs="Times New Roman"/>
          <w:lang w:val="en-US" w:eastAsia="hr-HR"/>
        </w:rPr>
        <w:t>odgovarajuće</w:t>
      </w:r>
      <w:proofErr w:type="spellEnd"/>
      <w:r>
        <w:rPr>
          <w:rFonts w:eastAsia="Calibri" w:cs="Times New Roman"/>
          <w:lang w:val="en-US" w:eastAsia="hr-HR"/>
        </w:rPr>
        <w:t xml:space="preserve"> </w:t>
      </w:r>
      <w:proofErr w:type="spellStart"/>
      <w:r>
        <w:rPr>
          <w:rFonts w:eastAsia="Calibri" w:cs="Times New Roman"/>
          <w:lang w:val="en-US" w:eastAsia="hr-HR"/>
        </w:rPr>
        <w:t>službe</w:t>
      </w:r>
      <w:proofErr w:type="spellEnd"/>
      <w:r w:rsidR="000B24D9">
        <w:rPr>
          <w:rFonts w:eastAsia="Calibri" w:cs="Times New Roman"/>
          <w:lang w:val="en-US" w:eastAsia="hr-HR"/>
        </w:rPr>
        <w:t xml:space="preserve"> </w:t>
      </w:r>
      <w:proofErr w:type="spellStart"/>
      <w:r>
        <w:rPr>
          <w:rFonts w:eastAsia="Calibri" w:cs="Times New Roman"/>
          <w:lang w:val="en-US" w:eastAsia="hr-HR"/>
        </w:rPr>
        <w:t>koje</w:t>
      </w:r>
      <w:proofErr w:type="spellEnd"/>
      <w:r>
        <w:rPr>
          <w:rFonts w:eastAsia="Calibri" w:cs="Times New Roman"/>
          <w:lang w:val="en-US" w:eastAsia="hr-HR"/>
        </w:rPr>
        <w:t xml:space="preserve"> </w:t>
      </w:r>
      <w:r w:rsidRPr="00C40395">
        <w:rPr>
          <w:rFonts w:eastAsia="Calibri" w:cs="Times New Roman"/>
          <w:lang w:val="en-US" w:eastAsia="hr-HR"/>
        </w:rPr>
        <w:t xml:space="preserve">u </w:t>
      </w:r>
      <w:proofErr w:type="spellStart"/>
      <w:r w:rsidRPr="00C40395">
        <w:rPr>
          <w:rFonts w:eastAsia="Calibri" w:cs="Times New Roman"/>
          <w:lang w:val="en-US" w:eastAsia="hr-HR"/>
        </w:rPr>
        <w:t>svojoj</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redovnoj</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djelatnosti</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vodi</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računa</w:t>
      </w:r>
      <w:proofErr w:type="spellEnd"/>
      <w:r w:rsidRPr="00C40395">
        <w:rPr>
          <w:rFonts w:eastAsia="Calibri" w:cs="Times New Roman"/>
          <w:lang w:val="en-US" w:eastAsia="hr-HR"/>
        </w:rPr>
        <w:t xml:space="preserve"> o</w:t>
      </w:r>
      <w:r>
        <w:rPr>
          <w:rFonts w:eastAsia="Calibri" w:cs="Times New Roman"/>
          <w:lang w:val="en-US" w:eastAsia="hr-HR"/>
        </w:rPr>
        <w:t xml:space="preserve"> </w:t>
      </w:r>
      <w:proofErr w:type="spellStart"/>
      <w:r w:rsidRPr="00C40395">
        <w:rPr>
          <w:rFonts w:eastAsia="Calibri" w:cs="Times New Roman"/>
          <w:lang w:val="en-US" w:eastAsia="hr-HR"/>
        </w:rPr>
        <w:t>sigurnosti</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prometne</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infrastrukture</w:t>
      </w:r>
      <w:proofErr w:type="spellEnd"/>
      <w:r w:rsidRPr="00C40395">
        <w:rPr>
          <w:rFonts w:eastAsia="Calibri" w:cs="Times New Roman"/>
          <w:lang w:val="en-US" w:eastAsia="hr-HR"/>
        </w:rPr>
        <w:t xml:space="preserve"> (održavanje i </w:t>
      </w:r>
      <w:proofErr w:type="spellStart"/>
      <w:r w:rsidRPr="00C40395">
        <w:rPr>
          <w:rFonts w:eastAsia="Calibri" w:cs="Times New Roman"/>
          <w:lang w:val="en-US" w:eastAsia="hr-HR"/>
        </w:rPr>
        <w:t>čišćenje</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prometnica</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te</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adekvatno</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označeno</w:t>
      </w:r>
      <w:proofErr w:type="spellEnd"/>
      <w:r>
        <w:rPr>
          <w:rFonts w:eastAsia="Calibri" w:cs="Times New Roman"/>
          <w:lang w:val="en-US" w:eastAsia="hr-HR"/>
        </w:rPr>
        <w:t xml:space="preserve"> </w:t>
      </w:r>
      <w:proofErr w:type="spellStart"/>
      <w:r w:rsidRPr="00C40395">
        <w:rPr>
          <w:rFonts w:eastAsia="Calibri" w:cs="Times New Roman"/>
          <w:lang w:val="en-US" w:eastAsia="hr-HR"/>
        </w:rPr>
        <w:t>prometnim</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znakovima</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opasnost</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od</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poledica</w:t>
      </w:r>
      <w:proofErr w:type="spellEnd"/>
      <w:r w:rsidRPr="00C40395">
        <w:rPr>
          <w:rFonts w:eastAsia="Calibri" w:cs="Times New Roman"/>
          <w:lang w:val="en-US" w:eastAsia="hr-HR"/>
        </w:rPr>
        <w:t xml:space="preserve"> ili </w:t>
      </w:r>
      <w:proofErr w:type="spellStart"/>
      <w:r w:rsidRPr="00C40395">
        <w:rPr>
          <w:rFonts w:eastAsia="Calibri" w:cs="Times New Roman"/>
          <w:lang w:val="en-US" w:eastAsia="hr-HR"/>
        </w:rPr>
        <w:t>snježnog</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nanosa</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zbog</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poduzimanja</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potrebnih</w:t>
      </w:r>
      <w:proofErr w:type="spellEnd"/>
      <w:r>
        <w:rPr>
          <w:rFonts w:eastAsia="Calibri" w:cs="Times New Roman"/>
          <w:lang w:val="en-US" w:eastAsia="hr-HR"/>
        </w:rPr>
        <w:t xml:space="preserve"> </w:t>
      </w:r>
      <w:proofErr w:type="spellStart"/>
      <w:r w:rsidRPr="00C40395">
        <w:rPr>
          <w:rFonts w:eastAsia="Calibri" w:cs="Times New Roman"/>
          <w:lang w:val="en-US" w:eastAsia="hr-HR"/>
        </w:rPr>
        <w:t>aktivnosti</w:t>
      </w:r>
      <w:proofErr w:type="spellEnd"/>
      <w:r w:rsidRPr="00C40395">
        <w:rPr>
          <w:rFonts w:eastAsia="Calibri" w:cs="Times New Roman"/>
          <w:lang w:val="en-US" w:eastAsia="hr-HR"/>
        </w:rPr>
        <w:t xml:space="preserve"> i </w:t>
      </w:r>
      <w:proofErr w:type="spellStart"/>
      <w:r w:rsidRPr="00C40395">
        <w:rPr>
          <w:rFonts w:eastAsia="Calibri" w:cs="Times New Roman"/>
          <w:lang w:val="en-US" w:eastAsia="hr-HR"/>
        </w:rPr>
        <w:t>zadaća</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pripravnosti</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operativnih</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snaga</w:t>
      </w:r>
      <w:proofErr w:type="spellEnd"/>
      <w:r w:rsidRPr="00C40395">
        <w:rPr>
          <w:rFonts w:eastAsia="Calibri" w:cs="Times New Roman"/>
          <w:lang w:val="en-US" w:eastAsia="hr-HR"/>
        </w:rPr>
        <w:t xml:space="preserve"> i </w:t>
      </w:r>
      <w:proofErr w:type="spellStart"/>
      <w:r w:rsidRPr="00C40395">
        <w:rPr>
          <w:rFonts w:eastAsia="Calibri" w:cs="Times New Roman"/>
          <w:lang w:val="en-US" w:eastAsia="hr-HR"/>
        </w:rPr>
        <w:t>materijalnih</w:t>
      </w:r>
      <w:proofErr w:type="spellEnd"/>
      <w:r w:rsidRPr="00C40395">
        <w:rPr>
          <w:rFonts w:eastAsia="Calibri" w:cs="Times New Roman"/>
          <w:lang w:val="en-US" w:eastAsia="hr-HR"/>
        </w:rPr>
        <w:t xml:space="preserve"> </w:t>
      </w:r>
      <w:proofErr w:type="spellStart"/>
      <w:r w:rsidRPr="00C40395">
        <w:rPr>
          <w:rFonts w:eastAsia="Calibri" w:cs="Times New Roman"/>
          <w:lang w:val="en-US" w:eastAsia="hr-HR"/>
        </w:rPr>
        <w:t>resursa</w:t>
      </w:r>
      <w:proofErr w:type="spellEnd"/>
      <w:r w:rsidRPr="00C40395">
        <w:rPr>
          <w:rFonts w:eastAsia="Calibri" w:cs="Times New Roman"/>
          <w:lang w:val="en-US" w:eastAsia="hr-HR"/>
        </w:rPr>
        <w:t xml:space="preserve">. </w:t>
      </w:r>
    </w:p>
    <w:p w14:paraId="7E8345BD" w14:textId="77777777" w:rsidR="00C40395" w:rsidRPr="00050FCA" w:rsidRDefault="00C40395" w:rsidP="00050FCA">
      <w:pPr>
        <w:spacing w:after="120" w:line="276" w:lineRule="auto"/>
        <w:rPr>
          <w:rFonts w:eastAsia="Times New Roman" w:cs="Times New Roman"/>
          <w:b/>
          <w:bCs/>
          <w:color w:val="000000"/>
          <w:lang w:val="en-US" w:eastAsia="hr-HR"/>
        </w:rPr>
      </w:pPr>
      <w:proofErr w:type="spellStart"/>
      <w:r w:rsidRPr="00050FCA">
        <w:rPr>
          <w:rFonts w:eastAsia="Times New Roman" w:cs="Times New Roman"/>
          <w:b/>
          <w:bCs/>
          <w:color w:val="000000"/>
          <w:lang w:val="en-US" w:eastAsia="hr-HR"/>
        </w:rPr>
        <w:t>Mjere</w:t>
      </w:r>
      <w:proofErr w:type="spellEnd"/>
      <w:r w:rsidRPr="00050FCA">
        <w:rPr>
          <w:rFonts w:eastAsia="Times New Roman" w:cs="Times New Roman"/>
          <w:b/>
          <w:bCs/>
          <w:color w:val="000000"/>
          <w:lang w:val="en-US" w:eastAsia="hr-HR"/>
        </w:rPr>
        <w:t xml:space="preserve"> za </w:t>
      </w:r>
      <w:proofErr w:type="spellStart"/>
      <w:r w:rsidRPr="00050FCA">
        <w:rPr>
          <w:rFonts w:eastAsia="Times New Roman" w:cs="Times New Roman"/>
          <w:b/>
          <w:bCs/>
          <w:color w:val="000000"/>
          <w:lang w:val="en-US" w:eastAsia="hr-HR"/>
        </w:rPr>
        <w:t>ublažavanje</w:t>
      </w:r>
      <w:proofErr w:type="spellEnd"/>
      <w:r w:rsidRPr="00050FCA">
        <w:rPr>
          <w:rFonts w:eastAsia="Times New Roman" w:cs="Times New Roman"/>
          <w:b/>
          <w:bCs/>
          <w:color w:val="000000"/>
          <w:lang w:val="en-US" w:eastAsia="hr-HR"/>
        </w:rPr>
        <w:t xml:space="preserve"> i </w:t>
      </w:r>
      <w:proofErr w:type="spellStart"/>
      <w:r w:rsidRPr="00050FCA">
        <w:rPr>
          <w:rFonts w:eastAsia="Times New Roman" w:cs="Times New Roman"/>
          <w:b/>
          <w:bCs/>
          <w:color w:val="000000"/>
          <w:lang w:val="en-US" w:eastAsia="hr-HR"/>
        </w:rPr>
        <w:t>otklanjanje</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izravnih</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posljedica</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prirodne</w:t>
      </w:r>
      <w:proofErr w:type="spellEnd"/>
      <w:r w:rsidRPr="00050FCA">
        <w:rPr>
          <w:rFonts w:eastAsia="Times New Roman" w:cs="Times New Roman"/>
          <w:b/>
          <w:bCs/>
          <w:color w:val="000000"/>
          <w:lang w:val="en-US" w:eastAsia="hr-HR"/>
        </w:rPr>
        <w:t xml:space="preserve"> </w:t>
      </w:r>
      <w:proofErr w:type="spellStart"/>
      <w:r w:rsidRPr="00050FCA">
        <w:rPr>
          <w:rFonts w:eastAsia="Times New Roman" w:cs="Times New Roman"/>
          <w:b/>
          <w:bCs/>
          <w:color w:val="000000"/>
          <w:lang w:val="en-US" w:eastAsia="hr-HR"/>
        </w:rPr>
        <w:t>nepogode</w:t>
      </w:r>
      <w:proofErr w:type="spellEnd"/>
    </w:p>
    <w:p w14:paraId="0D175B06" w14:textId="40EB3EC0" w:rsidR="00C40395" w:rsidRPr="00301039" w:rsidRDefault="00C40395"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pružanje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unesrećenima</w:t>
      </w:r>
      <w:proofErr w:type="spellEnd"/>
      <w:r w:rsidRPr="00301039">
        <w:rPr>
          <w:rFonts w:eastAsia="Calibri" w:cs="Times New Roman"/>
          <w:lang w:val="en-US" w:eastAsia="hr-HR"/>
        </w:rPr>
        <w:t xml:space="preserve"> </w:t>
      </w:r>
      <w:proofErr w:type="spellStart"/>
      <w:r w:rsidR="001531CE">
        <w:rPr>
          <w:rFonts w:eastAsia="Calibri" w:cs="Times New Roman"/>
          <w:lang w:val="en-US" w:eastAsia="hr-HR"/>
        </w:rPr>
        <w:t>a</w:t>
      </w:r>
      <w:r w:rsidRPr="00301039">
        <w:rPr>
          <w:rFonts w:eastAsia="Calibri" w:cs="Times New Roman"/>
          <w:lang w:val="en-US" w:eastAsia="hr-HR"/>
        </w:rPr>
        <w:t>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Pr>
          <w:rFonts w:eastAsia="Calibri" w:cs="Times New Roman"/>
          <w:lang w:val="en-US" w:eastAsia="hr-HR"/>
        </w:rPr>
        <w:t xml:space="preserve"> </w:t>
      </w:r>
      <w:proofErr w:type="spellStart"/>
      <w:r>
        <w:rPr>
          <w:rFonts w:eastAsia="Calibri" w:cs="Times New Roman"/>
          <w:lang w:val="en-US" w:eastAsia="hr-HR"/>
        </w:rPr>
        <w:t>l</w:t>
      </w:r>
      <w:r w:rsidR="000B24D9">
        <w:rPr>
          <w:rFonts w:eastAsia="Calibri" w:cs="Times New Roman"/>
          <w:lang w:val="en-US" w:eastAsia="hr-HR"/>
        </w:rPr>
        <w:t>edene</w:t>
      </w:r>
      <w:proofErr w:type="spellEnd"/>
      <w:r w:rsidR="000B24D9">
        <w:rPr>
          <w:rFonts w:eastAsia="Calibri" w:cs="Times New Roman"/>
          <w:lang w:val="en-US" w:eastAsia="hr-HR"/>
        </w:rPr>
        <w:t xml:space="preserve"> </w:t>
      </w:r>
      <w:proofErr w:type="spellStart"/>
      <w:r>
        <w:rPr>
          <w:rFonts w:eastAsia="Calibri" w:cs="Times New Roman"/>
          <w:lang w:val="en-US" w:eastAsia="hr-HR"/>
        </w:rPr>
        <w:t>kiše</w:t>
      </w:r>
      <w:proofErr w:type="spellEnd"/>
      <w:r>
        <w:rPr>
          <w:rFonts w:eastAsia="Calibri" w:cs="Times New Roman"/>
          <w:lang w:val="en-US" w:eastAsia="hr-HR"/>
        </w:rPr>
        <w:t>.</w:t>
      </w:r>
      <w:r w:rsidRPr="00301039">
        <w:rPr>
          <w:rFonts w:eastAsia="Calibri" w:cs="Times New Roman"/>
          <w:lang w:val="en-US" w:eastAsia="hr-HR"/>
        </w:rPr>
        <w:t xml:space="preserve"> </w:t>
      </w:r>
    </w:p>
    <w:p w14:paraId="6EEA3AFF" w14:textId="28FC9AE4" w:rsidR="00C40395" w:rsidRDefault="00C40395" w:rsidP="00C40395">
      <w:pPr>
        <w:pStyle w:val="Caption"/>
        <w:keepNext/>
        <w:spacing w:line="276" w:lineRule="auto"/>
        <w:jc w:val="center"/>
      </w:pPr>
      <w:bookmarkStart w:id="39" w:name="_Toc144798386"/>
      <w:r>
        <w:t xml:space="preserve">Tablica </w:t>
      </w:r>
      <w:fldSimple w:instr=" SEQ Tablica \* ARABIC ">
        <w:r w:rsidR="0061397C">
          <w:rPr>
            <w:noProof/>
          </w:rPr>
          <w:t>10</w:t>
        </w:r>
      </w:fldSimple>
      <w:r>
        <w:t xml:space="preserve">. Mjere i postupci u slučaju </w:t>
      </w:r>
      <w:r w:rsidR="0012593B">
        <w:t>snijega i leda</w:t>
      </w:r>
      <w:bookmarkEnd w:id="39"/>
    </w:p>
    <w:tbl>
      <w:tblPr>
        <w:tblStyle w:val="Reetkatablice7"/>
        <w:tblW w:w="0" w:type="auto"/>
        <w:tblInd w:w="0" w:type="dxa"/>
        <w:tblLook w:val="04A0" w:firstRow="1" w:lastRow="0" w:firstColumn="1" w:lastColumn="0" w:noHBand="0" w:noVBand="1"/>
      </w:tblPr>
      <w:tblGrid>
        <w:gridCol w:w="739"/>
        <w:gridCol w:w="8321"/>
      </w:tblGrid>
      <w:tr w:rsidR="00C40395" w:rsidRPr="00301039" w14:paraId="434379DA" w14:textId="77777777" w:rsidTr="00C462D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7378F" w14:textId="77777777" w:rsidR="00C40395" w:rsidRPr="00301039" w:rsidRDefault="00C40395" w:rsidP="00C462D7">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5047" w14:textId="77777777" w:rsidR="00C40395" w:rsidRPr="00301039" w:rsidRDefault="00C40395" w:rsidP="00C462D7">
            <w:pPr>
              <w:spacing w:line="276" w:lineRule="auto"/>
              <w:jc w:val="center"/>
              <w:rPr>
                <w:rFonts w:cstheme="minorHAnsi"/>
                <w:b/>
                <w:bCs/>
                <w:sz w:val="20"/>
                <w:szCs w:val="20"/>
              </w:rPr>
            </w:pPr>
            <w:r w:rsidRPr="00301039">
              <w:rPr>
                <w:rFonts w:cstheme="minorHAnsi"/>
                <w:b/>
                <w:bCs/>
                <w:sz w:val="20"/>
                <w:szCs w:val="20"/>
              </w:rPr>
              <w:t>MJERE I POSTUPCI</w:t>
            </w:r>
          </w:p>
        </w:tc>
      </w:tr>
      <w:tr w:rsidR="00C40395" w:rsidRPr="00301039" w14:paraId="5AF8DA3C"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EA673AB"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2B027F0" w14:textId="6BB750EE" w:rsidR="00C40395" w:rsidRPr="00301039" w:rsidRDefault="00C40395" w:rsidP="00C462D7">
            <w:pPr>
              <w:spacing w:line="276" w:lineRule="auto"/>
              <w:rPr>
                <w:rFonts w:cstheme="minorHAnsi"/>
                <w:i/>
                <w:iCs/>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C40395" w:rsidRPr="00301039" w14:paraId="6043544A"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D9048B"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B900CAD" w14:textId="6FB7C348" w:rsidR="00C40395" w:rsidRPr="00301039" w:rsidRDefault="00C40395" w:rsidP="00C462D7">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C40395" w:rsidRPr="00301039" w14:paraId="77443928"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2057613"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68F6C8C" w14:textId="77777777" w:rsidR="00C40395" w:rsidRPr="00301039" w:rsidRDefault="00C40395" w:rsidP="00C462D7">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Plitvička Jezera </w:t>
            </w:r>
          </w:p>
        </w:tc>
      </w:tr>
      <w:tr w:rsidR="00C40395" w:rsidRPr="00301039" w14:paraId="6258DE5A"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F51AEF1"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4BB10D52" w14:textId="3D300019" w:rsidR="00C40395" w:rsidRPr="00301039" w:rsidRDefault="00C40395" w:rsidP="00C462D7">
            <w:pPr>
              <w:spacing w:line="276" w:lineRule="auto"/>
              <w:rPr>
                <w:rFonts w:cstheme="minorHAnsi"/>
                <w:sz w:val="20"/>
                <w:szCs w:val="20"/>
              </w:rPr>
            </w:pPr>
            <w:r w:rsidRPr="00C40395">
              <w:rPr>
                <w:rFonts w:cstheme="minorHAnsi"/>
                <w:sz w:val="20"/>
                <w:szCs w:val="20"/>
              </w:rPr>
              <w:t>Prikupljanje informacija o prohodnosti prometnica</w:t>
            </w:r>
          </w:p>
        </w:tc>
      </w:tr>
      <w:tr w:rsidR="00C40395" w:rsidRPr="00301039" w14:paraId="1B3C856B"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34474E8"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445A785" w14:textId="77777777" w:rsidR="00C40395" w:rsidRPr="00301039" w:rsidRDefault="00C40395" w:rsidP="00C462D7">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49CAA2FD" w14:textId="7DDBAF0E" w:rsidR="00C40395" w:rsidRPr="00301039" w:rsidRDefault="00C40395">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2F387ED9" w14:textId="77777777" w:rsidR="00C40395" w:rsidRPr="00301039" w:rsidRDefault="00C40395">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25671A08" w14:textId="77777777" w:rsidR="00C40395" w:rsidRPr="00301039" w:rsidRDefault="00C40395">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67289772" w14:textId="77777777" w:rsidR="00C40395" w:rsidRPr="00301039" w:rsidRDefault="00C40395">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795DC99" w14:textId="6FD7A28C" w:rsidR="00C40395" w:rsidRPr="00301039" w:rsidRDefault="00C40395">
            <w:pPr>
              <w:numPr>
                <w:ilvl w:val="0"/>
                <w:numId w:val="22"/>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i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na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r>
              <w:rPr>
                <w:rFonts w:cstheme="minorHAnsi"/>
                <w:sz w:val="20"/>
                <w:szCs w:val="20"/>
                <w:lang w:val="en-US"/>
              </w:rPr>
              <w:t>Općine</w:t>
            </w:r>
            <w:r w:rsidRPr="00301039">
              <w:rPr>
                <w:rFonts w:cstheme="minorHAnsi"/>
                <w:sz w:val="20"/>
                <w:szCs w:val="20"/>
                <w:lang w:val="en-US"/>
              </w:rPr>
              <w:t>.</w:t>
            </w:r>
          </w:p>
        </w:tc>
      </w:tr>
      <w:tr w:rsidR="00C40395" w:rsidRPr="00301039" w14:paraId="08CB0222"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BD7174F"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5A62FCF" w14:textId="77777777" w:rsidR="00C40395" w:rsidRPr="00301039" w:rsidRDefault="00C40395" w:rsidP="00C462D7">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5384C049"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26D1912E"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50BB5153"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D2BBF29"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25151D9"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elektroopskrba</w:t>
            </w:r>
            <w:proofErr w:type="spellEnd"/>
            <w:r w:rsidRPr="00301039">
              <w:rPr>
                <w:rFonts w:cstheme="minorHAnsi"/>
                <w:sz w:val="20"/>
                <w:szCs w:val="20"/>
                <w:lang w:val="en-US"/>
              </w:rPr>
              <w:t>,</w:t>
            </w:r>
          </w:p>
          <w:p w14:paraId="51D664A9"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28E0994A"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4B6562F4"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B9217E4"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7EAB32DB" w14:textId="77777777" w:rsidR="00C40395" w:rsidRPr="00301039" w:rsidRDefault="00C40395">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C40395" w:rsidRPr="00301039" w14:paraId="4C3E1A9A"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F1D8E84"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BF158AF" w14:textId="77777777" w:rsidR="00C40395" w:rsidRPr="00301039" w:rsidRDefault="00C40395" w:rsidP="00C462D7">
            <w:pPr>
              <w:spacing w:line="276" w:lineRule="auto"/>
              <w:rPr>
                <w:rFonts w:cstheme="minorHAnsi"/>
                <w:sz w:val="20"/>
                <w:szCs w:val="20"/>
              </w:rPr>
            </w:pPr>
            <w:r w:rsidRPr="00301039">
              <w:rPr>
                <w:rFonts w:cstheme="minorHAnsi"/>
                <w:sz w:val="20"/>
                <w:szCs w:val="20"/>
              </w:rPr>
              <w:t>Utvrđivanje redoslijeda u smislu stavljanja u potpunu funkciju prometnica na području</w:t>
            </w:r>
            <w:r>
              <w:rPr>
                <w:rFonts w:cstheme="minorHAnsi"/>
                <w:sz w:val="20"/>
                <w:szCs w:val="20"/>
              </w:rPr>
              <w:t xml:space="preserve"> Općine s</w:t>
            </w:r>
            <w:r w:rsidRPr="00301039">
              <w:rPr>
                <w:rFonts w:cstheme="minorHAnsi"/>
                <w:sz w:val="20"/>
                <w:szCs w:val="20"/>
              </w:rPr>
              <w:t xml:space="preserve">ljedećim redoslijedom: </w:t>
            </w:r>
          </w:p>
          <w:p w14:paraId="54E41FCB" w14:textId="77777777" w:rsidR="00C40395" w:rsidRPr="00301039" w:rsidRDefault="00C40395">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EA49001" w14:textId="77777777" w:rsidR="00C40395" w:rsidRPr="00301039" w:rsidRDefault="00C40395">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A35475D" w14:textId="77777777" w:rsidR="00C40395" w:rsidRPr="00301039" w:rsidRDefault="00C40395">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8FF7BD4" w14:textId="77777777" w:rsidR="00C40395" w:rsidRPr="00301039" w:rsidRDefault="00C40395">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C40395" w:rsidRPr="00301039" w14:paraId="56B7E63A"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D2FF932"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477E5CF" w14:textId="77777777" w:rsidR="00C40395" w:rsidRPr="00301039" w:rsidRDefault="00C40395" w:rsidP="00C462D7">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C40395" w:rsidRPr="00301039" w14:paraId="54348AA7" w14:textId="77777777" w:rsidTr="00C462D7">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8082977" w14:textId="77777777" w:rsidR="00C40395" w:rsidRPr="00301039" w:rsidRDefault="00C40395">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C2BB7BD" w14:textId="77CB8AF4" w:rsidR="00C40395" w:rsidRPr="00301039" w:rsidRDefault="00C40395" w:rsidP="00C462D7">
            <w:pPr>
              <w:spacing w:line="276" w:lineRule="auto"/>
              <w:rPr>
                <w:rFonts w:cstheme="minorHAnsi"/>
                <w:sz w:val="20"/>
                <w:szCs w:val="20"/>
              </w:rPr>
            </w:pPr>
            <w:r>
              <w:rPr>
                <w:rFonts w:cstheme="minorHAnsi"/>
                <w:sz w:val="20"/>
                <w:szCs w:val="20"/>
              </w:rPr>
              <w:t xml:space="preserve">Općinsko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EB6DC69" w14:textId="7EB7FCF5" w:rsidR="00301039" w:rsidRPr="00694F4A" w:rsidRDefault="00301039" w:rsidP="00251F3E">
      <w:pPr>
        <w:pStyle w:val="Heading2"/>
        <w:rPr>
          <w:color w:val="000000"/>
        </w:rPr>
      </w:pPr>
      <w:bookmarkStart w:id="40" w:name="_Toc115331766"/>
      <w:r w:rsidRPr="00694F4A">
        <w:rPr>
          <w:rFonts w:eastAsiaTheme="majorEastAsia"/>
        </w:rPr>
        <w:t>NOSITELJI MJERA</w:t>
      </w:r>
      <w:bookmarkEnd w:id="40"/>
    </w:p>
    <w:p w14:paraId="28328CED" w14:textId="1A98E26E"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operativne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definirane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Zakonom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novine“</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82/15, 118/18, 31/20</w:t>
      </w:r>
      <w:r w:rsidR="0054690E">
        <w:rPr>
          <w:rFonts w:eastAsia="Calibri" w:cs="Times New Roman"/>
          <w:lang w:val="en-US" w:eastAsia="hr-HR"/>
        </w:rPr>
        <w:t>, 20/21</w:t>
      </w:r>
      <w:r w:rsidR="001531CE">
        <w:rPr>
          <w:rFonts w:eastAsia="Calibri" w:cs="Times New Roman"/>
          <w:lang w:val="en-US" w:eastAsia="hr-HR"/>
        </w:rPr>
        <w:t>, 114/22</w:t>
      </w:r>
      <w:r w:rsidRPr="00301039">
        <w:rPr>
          <w:rFonts w:eastAsia="Calibri" w:cs="Times New Roman"/>
          <w:lang w:val="en-US" w:eastAsia="hr-HR"/>
        </w:rPr>
        <w:t>):</w:t>
      </w:r>
    </w:p>
    <w:p w14:paraId="016B10DD" w14:textId="77777777" w:rsidR="00C22A24" w:rsidRPr="00700F14" w:rsidRDefault="00C22A24">
      <w:pPr>
        <w:numPr>
          <w:ilvl w:val="0"/>
          <w:numId w:val="41"/>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 xml:space="preserve">Stožer civilne zaštite, </w:t>
      </w:r>
    </w:p>
    <w:p w14:paraId="0372904E" w14:textId="64050164" w:rsidR="00C22A24" w:rsidRPr="00700F14" w:rsidRDefault="00C40395">
      <w:pPr>
        <w:numPr>
          <w:ilvl w:val="0"/>
          <w:numId w:val="41"/>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Pr>
          <w:rFonts w:ascii="Calibri" w:eastAsia="Times New Roman" w:hAnsi="Calibri" w:cs="Calibri"/>
          <w:szCs w:val="24"/>
          <w:lang w:eastAsia="hr-HR"/>
        </w:rPr>
        <w:t xml:space="preserve">JVP Plitvička Jezera i DVD Plitvička Jezera, </w:t>
      </w:r>
      <w:r w:rsidR="00C22A24" w:rsidRPr="00700F14">
        <w:rPr>
          <w:rFonts w:ascii="Calibri" w:eastAsia="Times New Roman" w:hAnsi="Calibri" w:cs="Calibri"/>
          <w:szCs w:val="24"/>
          <w:lang w:eastAsia="hr-HR"/>
        </w:rPr>
        <w:t xml:space="preserve"> </w:t>
      </w:r>
    </w:p>
    <w:p w14:paraId="5D16C5A5" w14:textId="52AE0E5B" w:rsidR="00C22A24" w:rsidRPr="00700F14" w:rsidRDefault="00C40395">
      <w:pPr>
        <w:numPr>
          <w:ilvl w:val="0"/>
          <w:numId w:val="41"/>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Pr>
          <w:rFonts w:ascii="Calibri" w:eastAsia="Times New Roman" w:hAnsi="Calibri" w:cs="Calibri"/>
          <w:szCs w:val="24"/>
          <w:lang w:eastAsia="hr-HR"/>
        </w:rPr>
        <w:t xml:space="preserve">Općinsko društvo Crvenog križa Općine Plitvička Jezera, </w:t>
      </w:r>
    </w:p>
    <w:p w14:paraId="4DA930F3" w14:textId="79E358D6" w:rsidR="00C22A24" w:rsidRPr="00700F14" w:rsidRDefault="00C22A24">
      <w:pPr>
        <w:numPr>
          <w:ilvl w:val="0"/>
          <w:numId w:val="41"/>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H</w:t>
      </w:r>
      <w:r>
        <w:rPr>
          <w:rFonts w:ascii="Calibri" w:eastAsia="Times New Roman" w:hAnsi="Calibri" w:cs="Calibri"/>
          <w:szCs w:val="24"/>
          <w:lang w:eastAsia="hr-HR"/>
        </w:rPr>
        <w:t xml:space="preserve">GSS – Stanica </w:t>
      </w:r>
      <w:r w:rsidR="00C40395">
        <w:rPr>
          <w:rFonts w:ascii="Calibri" w:eastAsia="Times New Roman" w:hAnsi="Calibri" w:cs="Calibri"/>
          <w:szCs w:val="24"/>
          <w:lang w:eastAsia="hr-HR"/>
        </w:rPr>
        <w:t>Gospić</w:t>
      </w:r>
      <w:r w:rsidRPr="00700F14">
        <w:rPr>
          <w:rFonts w:ascii="Calibri" w:eastAsia="Times New Roman" w:hAnsi="Calibri" w:cs="Calibri"/>
          <w:szCs w:val="24"/>
          <w:lang w:eastAsia="hr-HR"/>
        </w:rPr>
        <w:t>,</w:t>
      </w:r>
    </w:p>
    <w:p w14:paraId="6EC7CB57" w14:textId="2D02A63D" w:rsidR="00C22A24" w:rsidRDefault="00C22A24">
      <w:pPr>
        <w:numPr>
          <w:ilvl w:val="0"/>
          <w:numId w:val="41"/>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pravne osobe u sustavu civilne zaštite</w:t>
      </w:r>
      <w:r>
        <w:rPr>
          <w:rFonts w:ascii="Calibri" w:eastAsia="Times New Roman" w:hAnsi="Calibri" w:cs="Calibri"/>
          <w:szCs w:val="24"/>
          <w:lang w:eastAsia="hr-HR"/>
        </w:rPr>
        <w:t>,</w:t>
      </w:r>
    </w:p>
    <w:p w14:paraId="42415889" w14:textId="77777777" w:rsidR="00C22A24" w:rsidRPr="00700F14" w:rsidRDefault="00C22A24">
      <w:pPr>
        <w:numPr>
          <w:ilvl w:val="0"/>
          <w:numId w:val="41"/>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 xml:space="preserve">povjerenici civilne zaštite, </w:t>
      </w:r>
    </w:p>
    <w:p w14:paraId="5FEE4F0B" w14:textId="77777777" w:rsidR="00C22A24" w:rsidRPr="00700F14" w:rsidRDefault="00C22A24">
      <w:pPr>
        <w:numPr>
          <w:ilvl w:val="0"/>
          <w:numId w:val="41"/>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koordinatori na lokaciji,</w:t>
      </w:r>
    </w:p>
    <w:p w14:paraId="545B5095" w14:textId="77777777" w:rsidR="00C22A24" w:rsidRPr="00700F14" w:rsidRDefault="00C22A24">
      <w:pPr>
        <w:numPr>
          <w:ilvl w:val="0"/>
          <w:numId w:val="41"/>
        </w:numPr>
        <w:tabs>
          <w:tab w:val="left" w:pos="1134"/>
          <w:tab w:val="left" w:pos="1418"/>
        </w:tabs>
        <w:autoSpaceDE w:val="0"/>
        <w:autoSpaceDN w:val="0"/>
        <w:adjustRightInd w:val="0"/>
        <w:spacing w:after="12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udruge</w:t>
      </w:r>
      <w:r>
        <w:rPr>
          <w:rFonts w:ascii="Calibri" w:eastAsia="Times New Roman" w:hAnsi="Calibri" w:cs="Calibri"/>
          <w:szCs w:val="24"/>
          <w:lang w:eastAsia="hr-HR"/>
        </w:rPr>
        <w:t>.</w:t>
      </w:r>
    </w:p>
    <w:p w14:paraId="7A53E120" w14:textId="77777777" w:rsidR="00301039" w:rsidRPr="00301039" w:rsidRDefault="00301039" w:rsidP="00050FCA">
      <w:pPr>
        <w:spacing w:after="120" w:line="276" w:lineRule="auto"/>
        <w:rPr>
          <w:rFonts w:eastAsia="Calibri" w:cs="Times New Roman"/>
          <w:lang w:val="en-US" w:eastAsia="hr-HR"/>
        </w:rPr>
      </w:pPr>
      <w:r w:rsidRPr="00301039">
        <w:rPr>
          <w:rFonts w:eastAsia="Calibri" w:cs="Times New Roman"/>
          <w:lang w:val="en-US" w:eastAsia="hr-HR"/>
        </w:rPr>
        <w:t xml:space="preserve">Pored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pojedinim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i:</w:t>
      </w:r>
    </w:p>
    <w:p w14:paraId="7EF09004" w14:textId="13B3B71A" w:rsidR="00301039" w:rsidRPr="00301039" w:rsidRDefault="00050FCA">
      <w:pPr>
        <w:numPr>
          <w:ilvl w:val="0"/>
          <w:numId w:val="35"/>
        </w:numPr>
        <w:spacing w:after="0" w:line="276" w:lineRule="auto"/>
        <w:ind w:left="714" w:right="68" w:hanging="357"/>
        <w:contextualSpacing/>
        <w:rPr>
          <w:rFonts w:eastAsia="ArialMT" w:cstheme="minorHAnsi"/>
          <w:color w:val="000000"/>
        </w:rPr>
      </w:pPr>
      <w:r>
        <w:rPr>
          <w:rFonts w:eastAsia="ArialMT" w:cstheme="minorHAnsi"/>
          <w:color w:val="000000"/>
        </w:rPr>
        <w:t xml:space="preserve">Hrvatski zavod za socijalni rad, </w:t>
      </w:r>
      <w:r w:rsidR="00C40395">
        <w:rPr>
          <w:rFonts w:eastAsia="ArialMT" w:cstheme="minorHAnsi"/>
          <w:color w:val="000000"/>
        </w:rPr>
        <w:t>Podru</w:t>
      </w:r>
      <w:r>
        <w:rPr>
          <w:rFonts w:eastAsia="ArialMT" w:cstheme="minorHAnsi"/>
          <w:color w:val="000000"/>
        </w:rPr>
        <w:t>čni ured Gospić – Korenica</w:t>
      </w:r>
      <w:r w:rsidR="003D625E">
        <w:rPr>
          <w:rFonts w:eastAsia="ArialMT" w:cstheme="minorHAnsi"/>
          <w:color w:val="000000"/>
        </w:rPr>
        <w:t xml:space="preserve">, </w:t>
      </w:r>
    </w:p>
    <w:p w14:paraId="6DD1F258" w14:textId="7DF8BDE0" w:rsidR="00301039" w:rsidRP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Zavod za hitnu medicinu </w:t>
      </w:r>
      <w:r w:rsidR="00C40395">
        <w:rPr>
          <w:rFonts w:eastAsia="ArialMT" w:cstheme="minorHAnsi"/>
          <w:color w:val="000000"/>
        </w:rPr>
        <w:t xml:space="preserve">Ličko-senjske </w:t>
      </w:r>
      <w:r w:rsidRPr="00301039">
        <w:rPr>
          <w:rFonts w:eastAsia="ArialMT" w:cstheme="minorHAnsi"/>
          <w:color w:val="000000"/>
        </w:rPr>
        <w:t>županije,</w:t>
      </w:r>
    </w:p>
    <w:p w14:paraId="2A4B14C7" w14:textId="6FD81DFA" w:rsidR="00301039" w:rsidRPr="00301039" w:rsidRDefault="00301039">
      <w:pPr>
        <w:numPr>
          <w:ilvl w:val="0"/>
          <w:numId w:val="35"/>
        </w:numPr>
        <w:spacing w:after="0" w:line="276" w:lineRule="auto"/>
        <w:ind w:left="714" w:right="68" w:hanging="357"/>
        <w:rPr>
          <w:rFonts w:eastAsia="ArialMT" w:cstheme="minorHAnsi"/>
          <w:color w:val="000000"/>
        </w:rPr>
      </w:pPr>
      <w:r w:rsidRPr="00301039">
        <w:rPr>
          <w:rFonts w:eastAsia="ArialMT" w:cstheme="minorHAnsi"/>
          <w:color w:val="000000"/>
        </w:rPr>
        <w:t>Zavod za javno zdravstvo</w:t>
      </w:r>
      <w:r w:rsidR="00C22A24">
        <w:rPr>
          <w:rFonts w:eastAsia="ArialMT" w:cstheme="minorHAnsi"/>
          <w:color w:val="000000"/>
        </w:rPr>
        <w:t xml:space="preserve"> </w:t>
      </w:r>
      <w:r w:rsidR="00C40395">
        <w:rPr>
          <w:rFonts w:eastAsia="ArialMT" w:cstheme="minorHAnsi"/>
          <w:color w:val="000000"/>
        </w:rPr>
        <w:t xml:space="preserve">Ličko-senjske </w:t>
      </w:r>
      <w:r w:rsidR="00E9365A">
        <w:rPr>
          <w:rFonts w:eastAsia="ArialMT" w:cstheme="minorHAnsi"/>
          <w:color w:val="000000"/>
        </w:rPr>
        <w:t>žup</w:t>
      </w:r>
      <w:r w:rsidRPr="00301039">
        <w:rPr>
          <w:rFonts w:eastAsia="ArialMT" w:cstheme="minorHAnsi"/>
          <w:color w:val="000000"/>
        </w:rPr>
        <w:t>anije,</w:t>
      </w:r>
    </w:p>
    <w:p w14:paraId="1D68E50C" w14:textId="64555503" w:rsidR="00301039" w:rsidRPr="00301039" w:rsidRDefault="00301039">
      <w:pPr>
        <w:numPr>
          <w:ilvl w:val="0"/>
          <w:numId w:val="35"/>
        </w:numPr>
        <w:spacing w:after="0" w:line="276" w:lineRule="auto"/>
        <w:ind w:left="714" w:right="68" w:hanging="357"/>
        <w:rPr>
          <w:rFonts w:eastAsia="ArialMT" w:cstheme="minorHAnsi"/>
          <w:color w:val="000000"/>
        </w:rPr>
      </w:pPr>
      <w:r w:rsidRPr="00301039">
        <w:rPr>
          <w:rFonts w:eastAsia="ArialMT" w:cstheme="minorHAnsi"/>
          <w:color w:val="000000"/>
        </w:rPr>
        <w:t>Hrvatske vode</w:t>
      </w:r>
      <w:r w:rsidR="00E9365A">
        <w:rPr>
          <w:rFonts w:eastAsia="ArialMT" w:cstheme="minorHAnsi"/>
          <w:color w:val="000000"/>
        </w:rPr>
        <w:t>,</w:t>
      </w:r>
      <w:r w:rsidR="00C40395">
        <w:rPr>
          <w:rFonts w:eastAsia="ArialMT" w:cstheme="minorHAnsi"/>
          <w:color w:val="000000"/>
        </w:rPr>
        <w:t xml:space="preserve"> </w:t>
      </w:r>
      <w:r w:rsidR="00C40395" w:rsidRPr="00C40395">
        <w:rPr>
          <w:rFonts w:eastAsia="ArialMT" w:cstheme="minorHAnsi"/>
          <w:color w:val="000000"/>
        </w:rPr>
        <w:t>VGI za male slivove „Lika, Podvelebitsko primorje i otoci“</w:t>
      </w:r>
      <w:r w:rsidR="00C40395">
        <w:rPr>
          <w:rFonts w:eastAsia="ArialMT" w:cstheme="minorHAnsi"/>
          <w:color w:val="000000"/>
        </w:rPr>
        <w:t>,</w:t>
      </w:r>
    </w:p>
    <w:p w14:paraId="5C27AD2A" w14:textId="52EABC90" w:rsidR="00301039" w:rsidRP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HEP ODS d.o.o., </w:t>
      </w:r>
      <w:proofErr w:type="spellStart"/>
      <w:r w:rsidRPr="00301039">
        <w:rPr>
          <w:rFonts w:eastAsia="ArialMT" w:cstheme="minorHAnsi"/>
          <w:color w:val="000000"/>
        </w:rPr>
        <w:t>Elektr</w:t>
      </w:r>
      <w:r w:rsidR="00C40395">
        <w:rPr>
          <w:rFonts w:eastAsia="ArialMT" w:cstheme="minorHAnsi"/>
          <w:color w:val="000000"/>
        </w:rPr>
        <w:t>olika</w:t>
      </w:r>
      <w:proofErr w:type="spellEnd"/>
      <w:r w:rsidR="00C40395">
        <w:rPr>
          <w:rFonts w:eastAsia="ArialMT" w:cstheme="minorHAnsi"/>
          <w:color w:val="000000"/>
        </w:rPr>
        <w:t xml:space="preserve"> Gospić</w:t>
      </w:r>
      <w:r w:rsidRPr="00301039">
        <w:rPr>
          <w:rFonts w:eastAsia="ArialMT" w:cstheme="minorHAnsi"/>
          <w:color w:val="000000"/>
        </w:rPr>
        <w:t>,</w:t>
      </w:r>
    </w:p>
    <w:p w14:paraId="792AF9BF" w14:textId="11F61040" w:rsidR="00301039" w:rsidRP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Hrvatske šume d.o.o., UŠP</w:t>
      </w:r>
      <w:r w:rsidR="00B23BC8">
        <w:rPr>
          <w:rFonts w:eastAsia="ArialMT" w:cstheme="minorHAnsi"/>
          <w:color w:val="000000"/>
        </w:rPr>
        <w:t xml:space="preserve"> </w:t>
      </w:r>
      <w:r w:rsidR="00C40395">
        <w:rPr>
          <w:rFonts w:eastAsia="ArialMT" w:cstheme="minorHAnsi"/>
          <w:color w:val="000000"/>
        </w:rPr>
        <w:t>Gospić, Šumarija Korenica</w:t>
      </w:r>
      <w:r w:rsidR="00B23BC8">
        <w:rPr>
          <w:rFonts w:eastAsia="ArialMT" w:cstheme="minorHAnsi"/>
          <w:color w:val="000000"/>
        </w:rPr>
        <w:t xml:space="preserve">, </w:t>
      </w:r>
      <w:r w:rsidR="00694F4A">
        <w:rPr>
          <w:rFonts w:eastAsia="ArialMT" w:cstheme="minorHAnsi"/>
          <w:color w:val="000000"/>
        </w:rPr>
        <w:t xml:space="preserve"> </w:t>
      </w:r>
      <w:r w:rsidR="00E9365A">
        <w:rPr>
          <w:rFonts w:eastAsia="ArialMT" w:cstheme="minorHAnsi"/>
          <w:color w:val="000000"/>
        </w:rPr>
        <w:t xml:space="preserve"> </w:t>
      </w:r>
    </w:p>
    <w:p w14:paraId="00BC1E42" w14:textId="77777777" w:rsidR="00301039" w:rsidRP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Hrvatske ceste d.o.o., </w:t>
      </w:r>
    </w:p>
    <w:p w14:paraId="4BE185D8" w14:textId="77FBEFE2" w:rsidR="00301039" w:rsidRPr="00301039" w:rsidRDefault="00301039">
      <w:pPr>
        <w:numPr>
          <w:ilvl w:val="0"/>
          <w:numId w:val="35"/>
        </w:numPr>
        <w:spacing w:after="120" w:line="276" w:lineRule="auto"/>
        <w:ind w:left="714" w:right="68" w:hanging="357"/>
        <w:rPr>
          <w:rFonts w:eastAsia="ArialMT" w:cstheme="minorHAnsi"/>
          <w:color w:val="000000"/>
        </w:rPr>
      </w:pPr>
      <w:r w:rsidRPr="00301039">
        <w:rPr>
          <w:rFonts w:eastAsia="ArialMT" w:cstheme="minorHAnsi"/>
          <w:color w:val="000000"/>
        </w:rPr>
        <w:t>Županijska uprava za ceste</w:t>
      </w:r>
      <w:r w:rsidR="00C22A24">
        <w:rPr>
          <w:rFonts w:eastAsia="ArialMT" w:cstheme="minorHAnsi"/>
          <w:color w:val="000000"/>
        </w:rPr>
        <w:t xml:space="preserve"> </w:t>
      </w:r>
      <w:r w:rsidR="00C40395">
        <w:rPr>
          <w:rFonts w:eastAsia="ArialMT" w:cstheme="minorHAnsi"/>
          <w:color w:val="000000"/>
        </w:rPr>
        <w:t xml:space="preserve">Ličko-senjske </w:t>
      </w:r>
      <w:r w:rsidR="00E9365A">
        <w:rPr>
          <w:rFonts w:eastAsia="ArialMT" w:cstheme="minorHAnsi"/>
          <w:color w:val="000000"/>
        </w:rPr>
        <w:t>županije</w:t>
      </w:r>
      <w:r w:rsidRPr="00301039">
        <w:rPr>
          <w:rFonts w:eastAsia="ArialMT" w:cstheme="minorHAnsi"/>
          <w:color w:val="000000"/>
        </w:rPr>
        <w:t>.</w:t>
      </w:r>
    </w:p>
    <w:p w14:paraId="25D88E55"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lastRenderedPageBreak/>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provođenju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ovisno</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potrebama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istima</w:t>
      </w:r>
      <w:proofErr w:type="spellEnd"/>
      <w:r w:rsidRPr="00301039">
        <w:rPr>
          <w:rFonts w:eastAsia="Calibri" w:cs="Times New Roman"/>
          <w:lang w:val="en-US" w:eastAsia="hr-HR"/>
        </w:rPr>
        <w:t>.</w:t>
      </w:r>
    </w:p>
    <w:p w14:paraId="7FD9102B" w14:textId="77777777" w:rsidR="00301039" w:rsidRPr="00301039" w:rsidRDefault="00301039" w:rsidP="00251F3E">
      <w:pPr>
        <w:pStyle w:val="Heading1"/>
        <w:rPr>
          <w:rFonts w:eastAsiaTheme="majorEastAsia"/>
        </w:rPr>
      </w:pPr>
      <w:bookmarkStart w:id="41" w:name="_Toc115331767"/>
      <w:r w:rsidRPr="00301039">
        <w:rPr>
          <w:rFonts w:eastAsiaTheme="majorEastAsia"/>
        </w:rPr>
        <w:t>PROCJENA OSIGURANJA OPREME I DRUGIH SREDSTVA ZA ZAŠTITU I SPAŠAVANJE STRADANJA IMOVINE, GOSPODARSKIH FUNKCIJA I STRADANJA STANOVNIŠTVA</w:t>
      </w:r>
      <w:bookmarkEnd w:id="41"/>
    </w:p>
    <w:p w14:paraId="454E31CA" w14:textId="77777777" w:rsidR="00301039" w:rsidRPr="00301039" w:rsidRDefault="00301039" w:rsidP="00050FCA">
      <w:pPr>
        <w:spacing w:after="120" w:line="276" w:lineRule="auto"/>
        <w:rPr>
          <w:rFonts w:eastAsia="Calibri" w:cs="Times New Roman"/>
          <w:lang w:val="en-US" w:eastAsia="hr-HR"/>
        </w:rPr>
      </w:pPr>
      <w:r w:rsidRPr="00301039">
        <w:rPr>
          <w:rFonts w:eastAsia="Calibri" w:cs="Times New Roman"/>
          <w:lang w:val="en-US" w:eastAsia="hr-HR"/>
        </w:rPr>
        <w:t xml:space="preserve">Pod </w:t>
      </w:r>
      <w:proofErr w:type="spellStart"/>
      <w:r w:rsidRPr="00301039">
        <w:rPr>
          <w:rFonts w:eastAsia="Calibri" w:cs="Times New Roman"/>
          <w:lang w:val="en-US" w:eastAsia="hr-HR"/>
        </w:rPr>
        <w:t>pojmom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za zaštitu i </w:t>
      </w:r>
      <w:proofErr w:type="spellStart"/>
      <w:r w:rsidRPr="00301039">
        <w:rPr>
          <w:rFonts w:eastAsia="Calibri" w:cs="Times New Roman"/>
          <w:lang w:val="en-US" w:eastAsia="hr-HR"/>
        </w:rPr>
        <w:t>sprječavanje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nužnih</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uslijed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w:t>
      </w:r>
    </w:p>
    <w:p w14:paraId="63D8E913"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Opremom</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sredstvima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raspolažu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subjekti</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13725DD0" w14:textId="38729B7B" w:rsidR="00301039" w:rsidRPr="00C07C8C" w:rsidRDefault="00E9365A" w:rsidP="00050FCA">
      <w:pPr>
        <w:spacing w:after="120" w:line="276" w:lineRule="auto"/>
        <w:rPr>
          <w:rFonts w:eastAsia="Calibri" w:cs="Times New Roman"/>
          <w:lang w:val="en-US" w:eastAsia="hr-HR"/>
        </w:rPr>
      </w:pPr>
      <w:r>
        <w:rPr>
          <w:rFonts w:eastAsia="Calibri" w:cs="Times New Roman"/>
          <w:lang w:val="en-US" w:eastAsia="hr-HR"/>
        </w:rPr>
        <w:t xml:space="preserve">Općina </w:t>
      </w:r>
      <w:r w:rsidR="00C01C2C">
        <w:rPr>
          <w:rFonts w:eastAsia="Calibri" w:cs="Times New Roman"/>
          <w:lang w:val="en-US" w:eastAsia="hr-HR"/>
        </w:rPr>
        <w:t>Plitvička Jezera</w:t>
      </w:r>
      <w:r>
        <w:rPr>
          <w:rFonts w:eastAsia="Calibri" w:cs="Times New Roman"/>
          <w:lang w:val="en-US" w:eastAsia="hr-HR"/>
        </w:rPr>
        <w:t xml:space="preserve"> </w:t>
      </w:r>
      <w:proofErr w:type="spellStart"/>
      <w:r w:rsidR="00301039" w:rsidRPr="00301039">
        <w:rPr>
          <w:rFonts w:eastAsia="Calibri" w:cs="Times New Roman"/>
          <w:lang w:val="en-US" w:eastAsia="hr-HR"/>
        </w:rPr>
        <w:t>svake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godine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unaprjeđuje</w:t>
      </w:r>
      <w:proofErr w:type="spellEnd"/>
      <w:r w:rsidR="00301039" w:rsidRPr="00301039">
        <w:rPr>
          <w:rFonts w:eastAsia="Calibri" w:cs="Times New Roman"/>
          <w:lang w:val="en-US" w:eastAsia="hr-HR"/>
        </w:rPr>
        <w:t xml:space="preserve"> sustav </w:t>
      </w:r>
      <w:proofErr w:type="spellStart"/>
      <w:r w:rsidR="00301039" w:rsidRPr="00301039">
        <w:rPr>
          <w:rFonts w:eastAsia="Calibri" w:cs="Times New Roman"/>
          <w:lang w:val="en-US" w:eastAsia="hr-HR"/>
        </w:rPr>
        <w:t>civilne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zaštite</w:t>
      </w:r>
      <w:proofErr w:type="spellEnd"/>
      <w:r w:rsidR="00301039" w:rsidRPr="00301039">
        <w:rPr>
          <w:rFonts w:eastAsia="Calibri" w:cs="Times New Roman"/>
          <w:lang w:val="en-US" w:eastAsia="hr-HR"/>
        </w:rPr>
        <w:t xml:space="preserve"> na </w:t>
      </w:r>
      <w:proofErr w:type="spellStart"/>
      <w:r w:rsidR="00301039" w:rsidRPr="00301039">
        <w:rPr>
          <w:rFonts w:eastAsia="Calibri" w:cs="Times New Roman"/>
          <w:lang w:val="en-US" w:eastAsia="hr-HR"/>
        </w:rPr>
        <w:t>području</w:t>
      </w:r>
      <w:proofErr w:type="spellEnd"/>
      <w:r w:rsidR="00301039" w:rsidRPr="00301039">
        <w:rPr>
          <w:rFonts w:eastAsia="Calibri" w:cs="Times New Roman"/>
          <w:lang w:val="en-US" w:eastAsia="hr-HR"/>
        </w:rPr>
        <w:t xml:space="preserve"> </w:t>
      </w:r>
      <w:r>
        <w:rPr>
          <w:rFonts w:eastAsia="Calibri" w:cs="Times New Roman"/>
          <w:lang w:val="en-US" w:eastAsia="hr-HR"/>
        </w:rPr>
        <w:t xml:space="preserve">Općine </w:t>
      </w:r>
      <w:proofErr w:type="spellStart"/>
      <w:r w:rsidR="00301039" w:rsidRPr="00301039">
        <w:rPr>
          <w:rFonts w:eastAsia="Calibri" w:cs="Times New Roman"/>
          <w:lang w:val="en-US" w:eastAsia="hr-HR"/>
        </w:rPr>
        <w:t>kontinuiranim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osposobljavanjem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snaga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civilne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zaštite</w:t>
      </w:r>
      <w:proofErr w:type="spellEnd"/>
      <w:r>
        <w:rPr>
          <w:rFonts w:eastAsia="Calibri" w:cs="Times New Roman"/>
          <w:lang w:val="en-US" w:eastAsia="hr-HR"/>
        </w:rPr>
        <w:t xml:space="preserve"> </w:t>
      </w:r>
      <w:proofErr w:type="spellStart"/>
      <w:r>
        <w:rPr>
          <w:rFonts w:eastAsia="Calibri" w:cs="Times New Roman"/>
          <w:lang w:val="en-US" w:eastAsia="hr-HR"/>
        </w:rPr>
        <w:t>te</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educiranjem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stanovništva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mogućim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opasnostima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evidentiranih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rizika</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Također</w:t>
      </w:r>
      <w:proofErr w:type="spellEnd"/>
      <w:r w:rsidR="00301039" w:rsidRPr="00301039">
        <w:rPr>
          <w:rFonts w:eastAsia="Calibri" w:cs="Times New Roman"/>
          <w:lang w:val="en-US" w:eastAsia="hr-HR"/>
        </w:rPr>
        <w:t xml:space="preserve">, </w:t>
      </w:r>
      <w:r>
        <w:rPr>
          <w:rFonts w:eastAsia="Calibri" w:cs="Times New Roman"/>
          <w:lang w:val="en-US" w:eastAsia="hr-HR"/>
        </w:rPr>
        <w:t xml:space="preserve">Općina </w:t>
      </w:r>
      <w:r w:rsidR="00C01C2C">
        <w:rPr>
          <w:rFonts w:eastAsia="Calibri" w:cs="Times New Roman"/>
          <w:lang w:val="en-US" w:eastAsia="hr-HR"/>
        </w:rPr>
        <w:t>Plitvička Jezera</w:t>
      </w:r>
      <w:r>
        <w:rPr>
          <w:rFonts w:eastAsia="Calibri" w:cs="Times New Roman"/>
          <w:lang w:val="en-US" w:eastAsia="hr-HR"/>
        </w:rPr>
        <w:t xml:space="preserve"> </w:t>
      </w:r>
      <w:r w:rsidR="00301039" w:rsidRPr="00301039">
        <w:rPr>
          <w:rFonts w:eastAsia="Calibri" w:cs="Times New Roman"/>
          <w:lang w:val="en-US" w:eastAsia="hr-HR"/>
        </w:rPr>
        <w:t xml:space="preserve">je </w:t>
      </w:r>
      <w:proofErr w:type="spellStart"/>
      <w:r w:rsidR="00301039" w:rsidRPr="00301039">
        <w:rPr>
          <w:rFonts w:eastAsia="Calibri" w:cs="Times New Roman"/>
          <w:lang w:val="en-US" w:eastAsia="hr-HR"/>
        </w:rPr>
        <w:t>odgovor</w:t>
      </w:r>
      <w:r>
        <w:rPr>
          <w:rFonts w:eastAsia="Calibri" w:cs="Times New Roman"/>
          <w:lang w:val="en-US" w:eastAsia="hr-HR"/>
        </w:rPr>
        <w:t>na</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osnivanje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razvoj</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financiranje</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opremanje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civilne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zaštite</w:t>
      </w:r>
      <w:proofErr w:type="spellEnd"/>
      <w:r w:rsidR="00301039" w:rsidRPr="00301039">
        <w:rPr>
          <w:rFonts w:eastAsia="Calibri" w:cs="Times New Roman"/>
          <w:lang w:val="en-US" w:eastAsia="hr-HR"/>
        </w:rPr>
        <w:t xml:space="preserve"> na </w:t>
      </w:r>
      <w:proofErr w:type="spellStart"/>
      <w:r w:rsidR="00301039" w:rsidRPr="00301039">
        <w:rPr>
          <w:rFonts w:eastAsia="Calibri" w:cs="Times New Roman"/>
          <w:lang w:val="en-US" w:eastAsia="hr-HR"/>
        </w:rPr>
        <w:t>području</w:t>
      </w:r>
      <w:proofErr w:type="spellEnd"/>
      <w:r w:rsidR="00301039" w:rsidRPr="00301039">
        <w:rPr>
          <w:rFonts w:eastAsia="Calibri" w:cs="Times New Roman"/>
          <w:lang w:val="en-US" w:eastAsia="hr-HR"/>
        </w:rPr>
        <w:t xml:space="preserve"> </w:t>
      </w:r>
      <w:r w:rsidR="008E194D" w:rsidRPr="00C07C8C">
        <w:rPr>
          <w:rFonts w:eastAsia="Calibri" w:cs="Times New Roman"/>
          <w:lang w:val="en-US" w:eastAsia="hr-HR"/>
        </w:rPr>
        <w:t>Općine</w:t>
      </w:r>
      <w:r w:rsidR="00301039" w:rsidRPr="00C07C8C">
        <w:rPr>
          <w:rFonts w:eastAsia="Calibri" w:cs="Times New Roman"/>
          <w:lang w:val="en-US" w:eastAsia="hr-HR"/>
        </w:rPr>
        <w:t>.</w:t>
      </w:r>
    </w:p>
    <w:p w14:paraId="662F2CD8" w14:textId="2DC388E2" w:rsidR="000B163B" w:rsidRDefault="00E9365A" w:rsidP="00050FCA">
      <w:pPr>
        <w:spacing w:after="120" w:line="276" w:lineRule="auto"/>
        <w:rPr>
          <w:rFonts w:eastAsia="Calibri" w:cs="Times New Roman"/>
          <w:lang w:val="en-US" w:eastAsia="hr-HR"/>
        </w:rPr>
      </w:pPr>
      <w:r w:rsidRPr="000B163B">
        <w:rPr>
          <w:rFonts w:eastAsia="Calibri" w:cs="Times New Roman"/>
          <w:lang w:val="en-US" w:eastAsia="hr-HR"/>
        </w:rPr>
        <w:t xml:space="preserve">Općina </w:t>
      </w:r>
      <w:r w:rsidR="00C01C2C" w:rsidRPr="000B163B">
        <w:rPr>
          <w:rFonts w:eastAsia="Calibri" w:cs="Times New Roman"/>
          <w:lang w:val="en-US" w:eastAsia="hr-HR"/>
        </w:rPr>
        <w:t>Plitvička</w:t>
      </w:r>
      <w:r w:rsidR="00E42A1E" w:rsidRPr="000B163B">
        <w:rPr>
          <w:rFonts w:eastAsia="Calibri" w:cs="Times New Roman"/>
          <w:lang w:val="en-US" w:eastAsia="hr-HR"/>
        </w:rPr>
        <w:t xml:space="preserve"> Jezera </w:t>
      </w:r>
      <w:proofErr w:type="spellStart"/>
      <w:r w:rsidR="00C40395" w:rsidRPr="000B163B">
        <w:rPr>
          <w:rFonts w:eastAsia="Calibri" w:cs="Times New Roman"/>
          <w:lang w:val="en-US" w:eastAsia="hr-HR"/>
        </w:rPr>
        <w:t>ima</w:t>
      </w:r>
      <w:proofErr w:type="spellEnd"/>
      <w:r w:rsidR="00C40395" w:rsidRPr="000B163B">
        <w:rPr>
          <w:rFonts w:eastAsia="Calibri" w:cs="Times New Roman"/>
          <w:lang w:val="en-US" w:eastAsia="hr-HR"/>
        </w:rPr>
        <w:t xml:space="preserve"> </w:t>
      </w:r>
      <w:proofErr w:type="spellStart"/>
      <w:r w:rsidR="00C40395" w:rsidRPr="000B163B">
        <w:rPr>
          <w:rFonts w:eastAsia="Calibri" w:cs="Times New Roman"/>
          <w:lang w:val="en-US" w:eastAsia="hr-HR"/>
        </w:rPr>
        <w:t>usvojen</w:t>
      </w:r>
      <w:proofErr w:type="spellEnd"/>
      <w:r w:rsidR="00C40395" w:rsidRPr="000B163B">
        <w:rPr>
          <w:rFonts w:eastAsia="Calibri" w:cs="Times New Roman"/>
          <w:lang w:val="en-US" w:eastAsia="hr-HR"/>
        </w:rPr>
        <w:t xml:space="preserve"> Plan </w:t>
      </w:r>
      <w:proofErr w:type="spellStart"/>
      <w:r w:rsidR="00C40395" w:rsidRPr="000B163B">
        <w:rPr>
          <w:rFonts w:eastAsia="Calibri" w:cs="Times New Roman"/>
          <w:lang w:val="en-US" w:eastAsia="hr-HR"/>
        </w:rPr>
        <w:t>djelovanja</w:t>
      </w:r>
      <w:proofErr w:type="spellEnd"/>
      <w:r w:rsidR="00C40395" w:rsidRPr="000B163B">
        <w:rPr>
          <w:rFonts w:eastAsia="Calibri" w:cs="Times New Roman"/>
          <w:lang w:val="en-US" w:eastAsia="hr-HR"/>
        </w:rPr>
        <w:t xml:space="preserve"> </w:t>
      </w:r>
      <w:proofErr w:type="spellStart"/>
      <w:r w:rsidR="00C40395" w:rsidRPr="000B163B">
        <w:rPr>
          <w:rFonts w:eastAsia="Calibri" w:cs="Times New Roman"/>
          <w:lang w:val="en-US" w:eastAsia="hr-HR"/>
        </w:rPr>
        <w:t>civilne</w:t>
      </w:r>
      <w:proofErr w:type="spellEnd"/>
      <w:r w:rsidR="00C40395" w:rsidRPr="000B163B">
        <w:rPr>
          <w:rFonts w:eastAsia="Calibri" w:cs="Times New Roman"/>
          <w:lang w:val="en-US" w:eastAsia="hr-HR"/>
        </w:rPr>
        <w:t xml:space="preserve"> </w:t>
      </w:r>
      <w:proofErr w:type="spellStart"/>
      <w:r w:rsidR="00C40395" w:rsidRPr="000B163B">
        <w:rPr>
          <w:rFonts w:eastAsia="Calibri" w:cs="Times New Roman"/>
          <w:lang w:val="en-US" w:eastAsia="hr-HR"/>
        </w:rPr>
        <w:t>zaštite</w:t>
      </w:r>
      <w:proofErr w:type="spellEnd"/>
      <w:r w:rsidR="008A749F">
        <w:rPr>
          <w:rFonts w:eastAsia="Calibri" w:cs="Times New Roman"/>
          <w:lang w:val="en-US" w:eastAsia="hr-HR"/>
        </w:rPr>
        <w:t xml:space="preserve"> (“</w:t>
      </w:r>
      <w:proofErr w:type="spellStart"/>
      <w:r w:rsidR="008A749F">
        <w:rPr>
          <w:rFonts w:eastAsia="Calibri" w:cs="Times New Roman"/>
          <w:lang w:val="en-US" w:eastAsia="hr-HR"/>
        </w:rPr>
        <w:t>Službeni</w:t>
      </w:r>
      <w:proofErr w:type="spellEnd"/>
      <w:r w:rsidR="008A749F">
        <w:rPr>
          <w:rFonts w:eastAsia="Calibri" w:cs="Times New Roman"/>
          <w:lang w:val="en-US" w:eastAsia="hr-HR"/>
        </w:rPr>
        <w:t xml:space="preserve"> </w:t>
      </w:r>
      <w:proofErr w:type="spellStart"/>
      <w:r w:rsidR="008A749F">
        <w:rPr>
          <w:rFonts w:eastAsia="Calibri" w:cs="Times New Roman"/>
          <w:lang w:val="en-US" w:eastAsia="hr-HR"/>
        </w:rPr>
        <w:t>glasnik</w:t>
      </w:r>
      <w:proofErr w:type="spellEnd"/>
      <w:r w:rsidR="008A749F">
        <w:rPr>
          <w:rFonts w:eastAsia="Calibri" w:cs="Times New Roman"/>
          <w:lang w:val="en-US" w:eastAsia="hr-HR"/>
        </w:rPr>
        <w:t xml:space="preserve"> Općine Plitvička Jezera (“</w:t>
      </w:r>
      <w:proofErr w:type="spellStart"/>
      <w:r w:rsidR="008A749F">
        <w:rPr>
          <w:rFonts w:eastAsia="Calibri" w:cs="Times New Roman"/>
          <w:lang w:val="en-US" w:eastAsia="hr-HR"/>
        </w:rPr>
        <w:t>Narodne</w:t>
      </w:r>
      <w:proofErr w:type="spellEnd"/>
      <w:r w:rsidR="008A749F">
        <w:rPr>
          <w:rFonts w:eastAsia="Calibri" w:cs="Times New Roman"/>
          <w:lang w:val="en-US" w:eastAsia="hr-HR"/>
        </w:rPr>
        <w:t xml:space="preserve"> novine”, </w:t>
      </w:r>
      <w:proofErr w:type="spellStart"/>
      <w:r w:rsidR="008A749F">
        <w:rPr>
          <w:rFonts w:eastAsia="Calibri" w:cs="Times New Roman"/>
          <w:lang w:val="en-US" w:eastAsia="hr-HR"/>
        </w:rPr>
        <w:t>broj</w:t>
      </w:r>
      <w:proofErr w:type="spellEnd"/>
      <w:r w:rsidR="008A749F">
        <w:rPr>
          <w:rFonts w:eastAsia="Calibri" w:cs="Times New Roman"/>
          <w:lang w:val="en-US" w:eastAsia="hr-HR"/>
        </w:rPr>
        <w:t xml:space="preserve"> 4/22)</w:t>
      </w:r>
      <w:r w:rsidR="000B163B" w:rsidRPr="000B163B">
        <w:rPr>
          <w:rFonts w:eastAsia="Calibri" w:cs="Times New Roman"/>
          <w:lang w:val="en-US" w:eastAsia="hr-HR"/>
        </w:rPr>
        <w:t xml:space="preserve">. Plan </w:t>
      </w:r>
      <w:proofErr w:type="spellStart"/>
      <w:r w:rsidR="000B163B" w:rsidRPr="000B163B">
        <w:rPr>
          <w:rFonts w:eastAsia="Calibri" w:cs="Times New Roman"/>
          <w:lang w:val="en-US" w:eastAsia="hr-HR"/>
        </w:rPr>
        <w:t>djelovanja</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civilne</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zaštite</w:t>
      </w:r>
      <w:proofErr w:type="spellEnd"/>
      <w:r w:rsidR="000B163B" w:rsidRPr="000B163B">
        <w:rPr>
          <w:rFonts w:eastAsia="Calibri" w:cs="Times New Roman"/>
          <w:lang w:val="en-US" w:eastAsia="hr-HR"/>
        </w:rPr>
        <w:t xml:space="preserve"> Općine Plitvička Jezera je </w:t>
      </w:r>
      <w:proofErr w:type="spellStart"/>
      <w:r w:rsidR="000B163B" w:rsidRPr="000B163B">
        <w:rPr>
          <w:rFonts w:eastAsia="Calibri" w:cs="Times New Roman"/>
          <w:lang w:val="en-US" w:eastAsia="hr-HR"/>
        </w:rPr>
        <w:t>operativni</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dokument</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namijenjen</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potrebama</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djelovanja</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Stožera</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civilne</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zaštite</w:t>
      </w:r>
      <w:proofErr w:type="spellEnd"/>
      <w:r w:rsidR="000B163B" w:rsidRPr="000B163B">
        <w:rPr>
          <w:rFonts w:eastAsia="Calibri" w:cs="Times New Roman"/>
          <w:lang w:val="en-US" w:eastAsia="hr-HR"/>
        </w:rPr>
        <w:t xml:space="preserve"> Općine Plitvička Jezera </w:t>
      </w:r>
      <w:proofErr w:type="spellStart"/>
      <w:r w:rsidR="000B163B" w:rsidRPr="000B163B">
        <w:rPr>
          <w:rFonts w:eastAsia="Calibri" w:cs="Times New Roman"/>
          <w:lang w:val="en-US" w:eastAsia="hr-HR"/>
        </w:rPr>
        <w:t>kao</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stručnog</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operativnog</w:t>
      </w:r>
      <w:proofErr w:type="spellEnd"/>
      <w:r w:rsidR="000B163B" w:rsidRPr="000B163B">
        <w:rPr>
          <w:rFonts w:eastAsia="Calibri" w:cs="Times New Roman"/>
          <w:lang w:val="en-US" w:eastAsia="hr-HR"/>
        </w:rPr>
        <w:t xml:space="preserve"> i </w:t>
      </w:r>
      <w:proofErr w:type="spellStart"/>
      <w:r w:rsidR="000B163B" w:rsidRPr="000B163B">
        <w:rPr>
          <w:rFonts w:eastAsia="Calibri" w:cs="Times New Roman"/>
          <w:lang w:val="en-US" w:eastAsia="hr-HR"/>
        </w:rPr>
        <w:t>koordinativnog</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tijela</w:t>
      </w:r>
      <w:proofErr w:type="spellEnd"/>
      <w:r w:rsidR="000B163B" w:rsidRPr="000B163B">
        <w:rPr>
          <w:rFonts w:eastAsia="Calibri" w:cs="Times New Roman"/>
          <w:lang w:val="en-US" w:eastAsia="hr-HR"/>
        </w:rPr>
        <w:t xml:space="preserve"> za </w:t>
      </w:r>
      <w:proofErr w:type="spellStart"/>
      <w:r w:rsidR="000B163B" w:rsidRPr="000B163B">
        <w:rPr>
          <w:rFonts w:eastAsia="Calibri" w:cs="Times New Roman"/>
          <w:lang w:val="en-US" w:eastAsia="hr-HR"/>
        </w:rPr>
        <w:t>provođenje</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mjera</w:t>
      </w:r>
      <w:proofErr w:type="spellEnd"/>
      <w:r w:rsidR="000B163B" w:rsidRPr="000B163B">
        <w:rPr>
          <w:rFonts w:eastAsia="Calibri" w:cs="Times New Roman"/>
          <w:lang w:val="en-US" w:eastAsia="hr-HR"/>
        </w:rPr>
        <w:t xml:space="preserve"> i </w:t>
      </w:r>
      <w:proofErr w:type="spellStart"/>
      <w:r w:rsidR="000B163B" w:rsidRPr="000B163B">
        <w:rPr>
          <w:rFonts w:eastAsia="Calibri" w:cs="Times New Roman"/>
          <w:lang w:val="en-US" w:eastAsia="hr-HR"/>
        </w:rPr>
        <w:t>aktivnosti</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civilne</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zaštite</w:t>
      </w:r>
      <w:proofErr w:type="spellEnd"/>
      <w:r w:rsidR="000B163B" w:rsidRPr="000B163B">
        <w:rPr>
          <w:rFonts w:eastAsia="Calibri" w:cs="Times New Roman"/>
          <w:lang w:val="en-US" w:eastAsia="hr-HR"/>
        </w:rPr>
        <w:t xml:space="preserve"> u </w:t>
      </w:r>
      <w:proofErr w:type="spellStart"/>
      <w:r w:rsidR="000B163B" w:rsidRPr="000B163B">
        <w:rPr>
          <w:rFonts w:eastAsia="Calibri" w:cs="Times New Roman"/>
          <w:lang w:val="en-US" w:eastAsia="hr-HR"/>
        </w:rPr>
        <w:t>velikim</w:t>
      </w:r>
      <w:proofErr w:type="spellEnd"/>
      <w:r w:rsidR="000B163B" w:rsidRPr="000B163B">
        <w:rPr>
          <w:rFonts w:eastAsia="Calibri" w:cs="Times New Roman"/>
          <w:lang w:val="en-US" w:eastAsia="hr-HR"/>
        </w:rPr>
        <w:t xml:space="preserve"> </w:t>
      </w:r>
      <w:proofErr w:type="spellStart"/>
      <w:r w:rsidR="000B163B" w:rsidRPr="000B163B">
        <w:rPr>
          <w:rFonts w:eastAsia="Calibri" w:cs="Times New Roman"/>
          <w:lang w:val="en-US" w:eastAsia="hr-HR"/>
        </w:rPr>
        <w:t>nesrećama</w:t>
      </w:r>
      <w:proofErr w:type="spellEnd"/>
      <w:r w:rsidR="000B163B" w:rsidRPr="000B163B">
        <w:rPr>
          <w:rFonts w:eastAsia="Calibri" w:cs="Times New Roman"/>
          <w:lang w:val="en-US" w:eastAsia="hr-HR"/>
        </w:rPr>
        <w:t>.</w:t>
      </w:r>
    </w:p>
    <w:p w14:paraId="50B4C2BC" w14:textId="710C422C" w:rsidR="00301039" w:rsidRPr="00301039" w:rsidRDefault="00301039" w:rsidP="00251F3E">
      <w:pPr>
        <w:pStyle w:val="Heading1"/>
        <w:rPr>
          <w:rFonts w:eastAsiaTheme="majorEastAsia"/>
        </w:rPr>
      </w:pPr>
      <w:bookmarkStart w:id="42" w:name="_Toc115331768"/>
      <w:r w:rsidRPr="00301039">
        <w:rPr>
          <w:rFonts w:eastAsiaTheme="majorEastAsia"/>
        </w:rPr>
        <w:t>OSTALE MJERE KOJE UKLJUČUJU SURADNJU S NADLEŽNIM TIJELIMA</w:t>
      </w:r>
      <w:bookmarkEnd w:id="42"/>
      <w:r w:rsidRPr="00301039">
        <w:rPr>
          <w:rFonts w:eastAsiaTheme="majorEastAsia"/>
        </w:rPr>
        <w:t xml:space="preserve"> </w:t>
      </w:r>
    </w:p>
    <w:p w14:paraId="419F87B4"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elementarnih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se:</w:t>
      </w:r>
    </w:p>
    <w:p w14:paraId="2025E354" w14:textId="77777777" w:rsidR="00301039" w:rsidRPr="00301039" w:rsidRDefault="00301039">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pPr>
        <w:pStyle w:val="Heading2"/>
        <w:numPr>
          <w:ilvl w:val="1"/>
          <w:numId w:val="39"/>
        </w:numPr>
        <w:ind w:left="0" w:firstLine="0"/>
        <w:rPr>
          <w:rFonts w:eastAsiaTheme="majorEastAsia"/>
        </w:rPr>
      </w:pPr>
      <w:r w:rsidRPr="00251F3E">
        <w:rPr>
          <w:rFonts w:eastAsiaTheme="majorEastAsia"/>
        </w:rPr>
        <w:t xml:space="preserve"> </w:t>
      </w:r>
      <w:bookmarkStart w:id="43" w:name="_Toc115331769"/>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43"/>
    </w:p>
    <w:p w14:paraId="5B6EF88A"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zahtijevaju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odobrenje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procjenjuje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redovitom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w:t>
      </w:r>
    </w:p>
    <w:p w14:paraId="4B41AEF5" w14:textId="426B9C51" w:rsidR="00301039" w:rsidRPr="00301039" w:rsidRDefault="00C22A24" w:rsidP="00050FCA">
      <w:pPr>
        <w:spacing w:after="120" w:line="276" w:lineRule="auto"/>
        <w:rPr>
          <w:rFonts w:eastAsia="Calibri" w:cs="Times New Roman"/>
          <w:lang w:val="en-US" w:eastAsia="hr-HR"/>
        </w:rPr>
      </w:pPr>
      <w:proofErr w:type="spellStart"/>
      <w:r>
        <w:rPr>
          <w:rFonts w:eastAsia="Calibri" w:cs="Times New Roman"/>
          <w:lang w:val="en-US" w:eastAsia="hr-HR"/>
        </w:rPr>
        <w:lastRenderedPageBreak/>
        <w:t>Općinsko</w:t>
      </w:r>
      <w:proofErr w:type="spellEnd"/>
      <w:r>
        <w:rPr>
          <w:rFonts w:eastAsia="Calibri" w:cs="Times New Roman"/>
          <w:lang w:val="en-US" w:eastAsia="hr-HR"/>
        </w:rPr>
        <w:t xml:space="preserve"> </w:t>
      </w:r>
      <w:proofErr w:type="spellStart"/>
      <w:r>
        <w:rPr>
          <w:rFonts w:eastAsia="Calibri" w:cs="Times New Roman"/>
          <w:lang w:val="en-US" w:eastAsia="hr-HR"/>
        </w:rPr>
        <w:t>povjerenstvo</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konačne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dostavlja</w:t>
      </w:r>
      <w:proofErr w:type="spellEnd"/>
      <w:r w:rsidR="00CD5C56">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procjenu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nadležnim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ministarstvima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roku</w:t>
      </w:r>
      <w:proofErr w:type="spellEnd"/>
      <w:r w:rsidR="00301039" w:rsidRPr="00301039">
        <w:rPr>
          <w:rFonts w:eastAsia="Calibri" w:cs="Times New Roman"/>
          <w:lang w:val="en-US" w:eastAsia="hr-HR"/>
        </w:rPr>
        <w:t xml:space="preserve"> od </w:t>
      </w:r>
      <w:proofErr w:type="spellStart"/>
      <w:r w:rsidR="00CD5C56">
        <w:rPr>
          <w:rFonts w:eastAsia="Calibri" w:cs="Times New Roman"/>
          <w:lang w:val="en-US" w:eastAsia="hr-HR"/>
        </w:rPr>
        <w:t>pedeset</w:t>
      </w:r>
      <w:proofErr w:type="spellEnd"/>
      <w:r w:rsidR="00CD5C56">
        <w:rPr>
          <w:rFonts w:eastAsia="Calibri" w:cs="Times New Roman"/>
          <w:lang w:val="en-US" w:eastAsia="hr-HR"/>
        </w:rPr>
        <w:t xml:space="preserve"> (50)</w:t>
      </w:r>
      <w:r w:rsidR="00301039" w:rsidRPr="00301039">
        <w:rPr>
          <w:rFonts w:eastAsia="Calibri" w:cs="Times New Roman"/>
          <w:lang w:val="en-US" w:eastAsia="hr-HR"/>
        </w:rPr>
        <w:t xml:space="preserve"> dana od dana </w:t>
      </w:r>
      <w:proofErr w:type="spellStart"/>
      <w:r w:rsidR="00301039" w:rsidRPr="00301039">
        <w:rPr>
          <w:rFonts w:eastAsia="Calibri" w:cs="Times New Roman"/>
          <w:lang w:val="en-US" w:eastAsia="hr-HR"/>
        </w:rPr>
        <w:t>donošenja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Odluke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proglašenju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w:t>
      </w:r>
    </w:p>
    <w:p w14:paraId="31E1CB44"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Državno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povjerenstvo</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provjerava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obrađuje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konačnim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dokumentacije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pojedinu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vrstu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oštećenike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tako</w:t>
      </w:r>
      <w:proofErr w:type="spellEnd"/>
      <w:r w:rsidRPr="00301039">
        <w:rPr>
          <w:rFonts w:eastAsia="Calibri" w:cs="Times New Roman"/>
          <w:lang w:val="en-US" w:eastAsia="hr-HR"/>
        </w:rPr>
        <w:t xml:space="preserve"> da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odnosu</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w:t>
      </w:r>
    </w:p>
    <w:p w14:paraId="3E3FB683" w14:textId="77777777" w:rsidR="00301039" w:rsidRPr="00301039" w:rsidRDefault="00301039" w:rsidP="00050FCA">
      <w:pPr>
        <w:spacing w:after="120" w:line="276" w:lineRule="auto"/>
        <w:rPr>
          <w:rFonts w:eastAsia="Calibri" w:cs="Times New Roman"/>
          <w:lang w:val="en-US" w:eastAsia="hr-HR"/>
        </w:rPr>
      </w:pPr>
      <w:r w:rsidRPr="00301039">
        <w:rPr>
          <w:rFonts w:eastAsia="Calibri" w:cs="Times New Roman"/>
          <w:lang w:val="en-US" w:eastAsia="hr-HR"/>
        </w:rPr>
        <w:t xml:space="preserve">Vlada Republike Hrvatske, na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2D498C05" w14:textId="77777777" w:rsidR="00301039" w:rsidRPr="00301039" w:rsidRDefault="00301039" w:rsidP="00251F3E">
      <w:pPr>
        <w:pStyle w:val="Heading3"/>
        <w:rPr>
          <w:rFonts w:eastAsiaTheme="majorEastAsia"/>
        </w:rPr>
      </w:pPr>
      <w:bookmarkStart w:id="44" w:name="_Toc52525214"/>
      <w:bookmarkStart w:id="45" w:name="_Toc115331770"/>
      <w:r w:rsidRPr="00301039">
        <w:rPr>
          <w:rFonts w:eastAsiaTheme="majorEastAsia"/>
        </w:rPr>
        <w:t>Izvori sredstva pomoći za ublažavanje i djelomično uklanjanje posljedica prirodnih nepogoda</w:t>
      </w:r>
      <w:bookmarkEnd w:id="44"/>
      <w:bookmarkEnd w:id="45"/>
    </w:p>
    <w:p w14:paraId="798D59C7"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odnose</w:t>
      </w:r>
      <w:proofErr w:type="spellEnd"/>
      <w:r w:rsidRPr="00301039">
        <w:rPr>
          <w:rFonts w:eastAsia="Calibri" w:cs="Times New Roman"/>
          <w:lang w:val="en-US" w:eastAsia="hr-HR"/>
        </w:rPr>
        <w:t xml:space="preserve"> se na </w:t>
      </w:r>
      <w:proofErr w:type="spellStart"/>
      <w:r w:rsidRPr="00301039">
        <w:rPr>
          <w:rFonts w:eastAsia="Calibri" w:cs="Times New Roman"/>
          <w:lang w:val="en-US" w:eastAsia="hr-HR"/>
        </w:rPr>
        <w:t>novčana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ili </w:t>
      </w:r>
      <w:proofErr w:type="spellStart"/>
      <w:r w:rsidRPr="00301039">
        <w:rPr>
          <w:rFonts w:eastAsia="Calibri" w:cs="Times New Roman"/>
          <w:lang w:val="en-US" w:eastAsia="hr-HR"/>
        </w:rPr>
        <w:t>ostala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materijalna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w:t>
      </w:r>
      <w:proofErr w:type="spellEnd"/>
      <w:r w:rsidRPr="00301039">
        <w:rPr>
          <w:rFonts w:eastAsia="Calibri" w:cs="Times New Roman"/>
          <w:lang w:val="en-US" w:eastAsia="hr-HR"/>
        </w:rPr>
        <w:t xml:space="preserve"> za zaštitu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fizičkih</w:t>
      </w:r>
      <w:proofErr w:type="spellEnd"/>
      <w:r w:rsidRPr="00301039">
        <w:rPr>
          <w:rFonts w:eastAsia="Calibri" w:cs="Times New Roman"/>
          <w:lang w:val="en-US" w:eastAsia="hr-HR"/>
        </w:rPr>
        <w:t xml:space="preserve"> i/ili </w:t>
      </w:r>
      <w:proofErr w:type="spellStart"/>
      <w:r w:rsidRPr="00301039">
        <w:rPr>
          <w:rFonts w:eastAsia="Calibri" w:cs="Times New Roman"/>
          <w:lang w:val="en-US" w:eastAsia="hr-HR"/>
        </w:rPr>
        <w:t>pravnih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zdravlja i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
    <w:p w14:paraId="3EBA2FD0" w14:textId="77777777" w:rsidR="00301039" w:rsidRPr="00301039" w:rsidRDefault="00301039" w:rsidP="00050FCA">
      <w:pPr>
        <w:spacing w:after="120" w:line="276" w:lineRule="auto"/>
        <w:rPr>
          <w:rFonts w:eastAsia="Calibri" w:cs="Times New Roman"/>
          <w:szCs w:val="24"/>
          <w:lang w:val="en-US" w:eastAsia="hr-HR"/>
        </w:rPr>
      </w:pPr>
      <w:proofErr w:type="spellStart"/>
      <w:r w:rsidRPr="00301039">
        <w:rPr>
          <w:rFonts w:eastAsia="Calibri" w:cs="Times New Roman"/>
          <w:szCs w:val="24"/>
          <w:lang w:val="en-US" w:eastAsia="hr-HR"/>
        </w:rPr>
        <w:t>Novčana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sredstva</w:t>
      </w:r>
      <w:proofErr w:type="spellEnd"/>
      <w:r w:rsidRPr="00301039">
        <w:rPr>
          <w:rFonts w:eastAsia="Calibri" w:cs="Times New Roman"/>
          <w:szCs w:val="24"/>
          <w:lang w:val="en-US" w:eastAsia="hr-HR"/>
        </w:rPr>
        <w:t xml:space="preserve"> i </w:t>
      </w:r>
      <w:proofErr w:type="spellStart"/>
      <w:r w:rsidRPr="00301039">
        <w:rPr>
          <w:rFonts w:eastAsia="Calibri" w:cs="Times New Roman"/>
          <w:szCs w:val="24"/>
          <w:lang w:val="en-US" w:eastAsia="hr-HR"/>
        </w:rPr>
        <w:t>druge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vrste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pomoći</w:t>
      </w:r>
      <w:proofErr w:type="spellEnd"/>
      <w:r w:rsidRPr="00301039">
        <w:rPr>
          <w:rFonts w:eastAsia="Calibri" w:cs="Times New Roman"/>
          <w:szCs w:val="24"/>
          <w:lang w:val="en-US" w:eastAsia="hr-HR"/>
        </w:rPr>
        <w:t xml:space="preserve"> za </w:t>
      </w:r>
      <w:proofErr w:type="spellStart"/>
      <w:r w:rsidRPr="00301039">
        <w:rPr>
          <w:rFonts w:eastAsia="Calibri" w:cs="Times New Roman"/>
          <w:szCs w:val="24"/>
          <w:lang w:val="en-US" w:eastAsia="hr-HR"/>
        </w:rPr>
        <w:t>djelomičnu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sanaciju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šteta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od</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prirodnih</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nepogoda</w:t>
      </w:r>
      <w:proofErr w:type="spellEnd"/>
      <w:r w:rsidRPr="00301039">
        <w:rPr>
          <w:rFonts w:eastAsia="Calibri" w:cs="Times New Roman"/>
          <w:szCs w:val="24"/>
          <w:lang w:val="en-US" w:eastAsia="hr-HR"/>
        </w:rPr>
        <w:t xml:space="preserve"> na </w:t>
      </w:r>
      <w:proofErr w:type="spellStart"/>
      <w:r w:rsidRPr="00301039">
        <w:rPr>
          <w:rFonts w:eastAsia="Calibri" w:cs="Times New Roman"/>
          <w:szCs w:val="24"/>
          <w:lang w:val="en-US" w:eastAsia="hr-HR"/>
        </w:rPr>
        <w:t>imovini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oštećenika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osiguravaju</w:t>
      </w:r>
      <w:proofErr w:type="spellEnd"/>
      <w:r w:rsidRPr="00301039">
        <w:rPr>
          <w:rFonts w:eastAsia="Calibri" w:cs="Times New Roman"/>
          <w:szCs w:val="24"/>
          <w:lang w:val="en-US" w:eastAsia="hr-HR"/>
        </w:rPr>
        <w:t xml:space="preserve"> se </w:t>
      </w:r>
      <w:proofErr w:type="spellStart"/>
      <w:r w:rsidRPr="00301039">
        <w:rPr>
          <w:rFonts w:eastAsia="Calibri" w:cs="Times New Roman"/>
          <w:szCs w:val="24"/>
          <w:lang w:val="en-US" w:eastAsia="hr-HR"/>
        </w:rPr>
        <w:t>iz</w:t>
      </w:r>
      <w:proofErr w:type="spellEnd"/>
      <w:r w:rsidRPr="00301039">
        <w:rPr>
          <w:rFonts w:eastAsia="Calibri" w:cs="Times New Roman"/>
          <w:szCs w:val="24"/>
          <w:lang w:val="en-US" w:eastAsia="hr-HR"/>
        </w:rPr>
        <w:t xml:space="preserve">: </w:t>
      </w:r>
    </w:p>
    <w:p w14:paraId="07C9169B" w14:textId="77777777" w:rsidR="00301039" w:rsidRPr="00301039" w:rsidRDefault="00301039">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pPr>
        <w:numPr>
          <w:ilvl w:val="0"/>
          <w:numId w:val="28"/>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unaprijed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provodi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w:t>
      </w:r>
    </w:p>
    <w:p w14:paraId="2D9E7AEF" w14:textId="14F171D2"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strogo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raspoređuju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nepovratna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kreditna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zadržati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prihod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00880F82">
        <w:rPr>
          <w:rFonts w:eastAsia="Calibri" w:cs="Times New Roman"/>
          <w:lang w:val="en-US" w:eastAsia="hr-HR"/>
        </w:rPr>
        <w:t xml:space="preserve"> Općine </w:t>
      </w:r>
      <w:r w:rsidR="00C01C2C">
        <w:rPr>
          <w:rFonts w:eastAsia="Calibri" w:cs="Times New Roman"/>
          <w:lang w:val="en-US" w:eastAsia="hr-HR"/>
        </w:rPr>
        <w:t>Plitvička Jezera</w:t>
      </w:r>
      <w:r w:rsidRPr="00301039">
        <w:rPr>
          <w:rFonts w:eastAsia="Calibri" w:cs="Times New Roman"/>
          <w:lang w:val="en-US" w:eastAsia="hr-HR"/>
        </w:rPr>
        <w:t xml:space="preserve">. </w:t>
      </w:r>
    </w:p>
    <w:p w14:paraId="33DEEA9B" w14:textId="3558B747" w:rsidR="00301039" w:rsidRPr="00301039" w:rsidRDefault="00880F82" w:rsidP="00050FCA">
      <w:pPr>
        <w:spacing w:after="120" w:line="276" w:lineRule="auto"/>
        <w:rPr>
          <w:rFonts w:eastAsia="Calibri" w:cs="Times New Roman"/>
          <w:lang w:val="en-US" w:eastAsia="hr-HR"/>
        </w:rPr>
      </w:pPr>
      <w:proofErr w:type="spellStart"/>
      <w:r>
        <w:rPr>
          <w:rFonts w:eastAsia="Calibri" w:cs="Times New Roman"/>
          <w:lang w:val="en-US" w:eastAsia="hr-HR"/>
        </w:rPr>
        <w:t>Općinski</w:t>
      </w:r>
      <w:proofErr w:type="spellEnd"/>
      <w:r>
        <w:rPr>
          <w:rFonts w:eastAsia="Calibri" w:cs="Times New Roman"/>
          <w:lang w:val="en-US" w:eastAsia="hr-HR"/>
        </w:rPr>
        <w:t xml:space="preserve"> </w:t>
      </w:r>
      <w:proofErr w:type="spellStart"/>
      <w:r>
        <w:rPr>
          <w:rFonts w:eastAsia="Calibri" w:cs="Times New Roman"/>
          <w:lang w:val="en-US" w:eastAsia="hr-HR"/>
        </w:rPr>
        <w:t>načelnik</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krajnji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korisnici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odgovorni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namjensko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korištenje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w:t>
      </w:r>
    </w:p>
    <w:p w14:paraId="09DB169A" w14:textId="77777777" w:rsidR="00301039" w:rsidRPr="00301039" w:rsidRDefault="00301039" w:rsidP="00050FCA">
      <w:pPr>
        <w:spacing w:after="120" w:line="276" w:lineRule="auto"/>
        <w:rPr>
          <w:rFonts w:eastAsia="Times New Roman" w:cs="Times New Roman"/>
          <w:color w:val="000000"/>
          <w:szCs w:val="24"/>
          <w:lang w:val="en-US" w:eastAsia="hr-HR"/>
        </w:rPr>
      </w:pPr>
      <w:r w:rsidRPr="00301039">
        <w:rPr>
          <w:rFonts w:eastAsia="Times New Roman" w:cs="Times New Roman"/>
          <w:color w:val="000000"/>
          <w:szCs w:val="24"/>
          <w:lang w:val="en-US" w:eastAsia="hr-HR"/>
        </w:rPr>
        <w:t xml:space="preserve">Pomoć za </w:t>
      </w:r>
      <w:proofErr w:type="spellStart"/>
      <w:r w:rsidRPr="00301039">
        <w:rPr>
          <w:rFonts w:eastAsia="Times New Roman" w:cs="Times New Roman"/>
          <w:color w:val="000000"/>
          <w:szCs w:val="24"/>
          <w:lang w:val="en-US" w:eastAsia="hr-HR"/>
        </w:rPr>
        <w:t>ublažavanje</w:t>
      </w:r>
      <w:proofErr w:type="spellEnd"/>
      <w:r w:rsidRPr="00301039">
        <w:rPr>
          <w:rFonts w:eastAsia="Times New Roman" w:cs="Times New Roman"/>
          <w:color w:val="000000"/>
          <w:szCs w:val="24"/>
          <w:lang w:val="en-US" w:eastAsia="hr-HR"/>
        </w:rPr>
        <w:t xml:space="preserve"> i </w:t>
      </w:r>
      <w:proofErr w:type="spellStart"/>
      <w:r w:rsidRPr="00301039">
        <w:rPr>
          <w:rFonts w:eastAsia="Times New Roman" w:cs="Times New Roman"/>
          <w:color w:val="000000"/>
          <w:szCs w:val="24"/>
          <w:lang w:val="en-US" w:eastAsia="hr-HR"/>
        </w:rPr>
        <w:t>djelomično</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uklanjanje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posljedica</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prirodnih</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nepogoda</w:t>
      </w:r>
      <w:proofErr w:type="spellEnd"/>
      <w:r w:rsidRPr="00301039">
        <w:rPr>
          <w:rFonts w:eastAsia="Times New Roman" w:cs="Times New Roman"/>
          <w:color w:val="000000"/>
          <w:szCs w:val="24"/>
          <w:lang w:val="en-US" w:eastAsia="hr-HR"/>
        </w:rPr>
        <w:t xml:space="preserve"> ne </w:t>
      </w:r>
      <w:proofErr w:type="spellStart"/>
      <w:r w:rsidRPr="00301039">
        <w:rPr>
          <w:rFonts w:eastAsia="Times New Roman" w:cs="Times New Roman"/>
          <w:color w:val="000000"/>
          <w:szCs w:val="24"/>
          <w:lang w:val="en-US" w:eastAsia="hr-HR"/>
        </w:rPr>
        <w:t>dodjeljuje</w:t>
      </w:r>
      <w:proofErr w:type="spellEnd"/>
      <w:r w:rsidRPr="00301039">
        <w:rPr>
          <w:rFonts w:eastAsia="Times New Roman" w:cs="Times New Roman"/>
          <w:color w:val="000000"/>
          <w:szCs w:val="24"/>
          <w:lang w:val="en-US" w:eastAsia="hr-HR"/>
        </w:rPr>
        <w:t xml:space="preserve"> se za:</w:t>
      </w:r>
    </w:p>
    <w:p w14:paraId="34FEC0B4"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w:t>
      </w:r>
    </w:p>
    <w:p w14:paraId="2C337A0E"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a</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izazvane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namjerno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krajnjeg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nemara</w:t>
      </w:r>
      <w:proofErr w:type="spellEnd"/>
      <w:r w:rsidRPr="00301039">
        <w:rPr>
          <w:rFonts w:eastAsia="Calibri" w:cs="Times New Roman"/>
          <w:lang w:val="en-US" w:eastAsia="hr-HR"/>
        </w:rPr>
        <w:t xml:space="preserve"> ili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bile </w:t>
      </w:r>
      <w:proofErr w:type="spellStart"/>
      <w:r w:rsidRPr="00301039">
        <w:rPr>
          <w:rFonts w:eastAsia="Calibri" w:cs="Times New Roman"/>
          <w:lang w:val="en-US" w:eastAsia="hr-HR"/>
        </w:rPr>
        <w:t>poduzete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korisnika</w:t>
      </w:r>
      <w:proofErr w:type="spellEnd"/>
      <w:r w:rsidRPr="00301039">
        <w:rPr>
          <w:rFonts w:eastAsia="Calibri" w:cs="Times New Roman"/>
          <w:lang w:val="en-US" w:eastAsia="hr-HR"/>
        </w:rPr>
        <w:t xml:space="preserve"> ili </w:t>
      </w:r>
      <w:proofErr w:type="spellStart"/>
      <w:r w:rsidRPr="00301039">
        <w:rPr>
          <w:rFonts w:eastAsia="Calibri" w:cs="Times New Roman"/>
          <w:lang w:val="en-US" w:eastAsia="hr-HR"/>
        </w:rPr>
        <w:t>vlasnika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w:t>
      </w:r>
    </w:p>
    <w:p w14:paraId="4DDE3B8F"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neizravne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w:t>
      </w:r>
    </w:p>
    <w:p w14:paraId="619FB9EF"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lastRenderedPageBreak/>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doneseno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pokrenut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donošenja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pravomoćno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i za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priznatim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pripadajućim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uprave</w:t>
      </w:r>
      <w:proofErr w:type="spellEnd"/>
      <w:r w:rsidRPr="00301039">
        <w:rPr>
          <w:rFonts w:eastAsia="Calibri" w:cs="Times New Roman"/>
          <w:lang w:val="en-US" w:eastAsia="hr-HR"/>
        </w:rPr>
        <w:t>),</w:t>
      </w:r>
    </w:p>
    <w:p w14:paraId="47ACEF9F"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građevini</w:t>
      </w:r>
      <w:proofErr w:type="spellEnd"/>
      <w:r w:rsidRPr="00301039">
        <w:rPr>
          <w:rFonts w:eastAsia="Calibri" w:cs="Times New Roman"/>
          <w:lang w:val="en-US" w:eastAsia="hr-HR"/>
        </w:rPr>
        <w:t xml:space="preserve"> ili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skladu</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zaštita </w:t>
      </w:r>
      <w:proofErr w:type="spellStart"/>
      <w:r w:rsidRPr="00301039">
        <w:rPr>
          <w:rFonts w:eastAsia="Calibri" w:cs="Times New Roman"/>
          <w:lang w:val="en-US" w:eastAsia="hr-HR"/>
        </w:rPr>
        <w:t>kulturnog</w:t>
      </w:r>
      <w:proofErr w:type="spellEnd"/>
      <w:r w:rsidRPr="00301039">
        <w:rPr>
          <w:rFonts w:eastAsia="Calibri" w:cs="Times New Roman"/>
          <w:lang w:val="en-US" w:eastAsia="hr-HR"/>
        </w:rPr>
        <w:t xml:space="preserve"> dobra, </w:t>
      </w:r>
      <w:proofErr w:type="spellStart"/>
      <w:r w:rsidRPr="00301039">
        <w:rPr>
          <w:rFonts w:eastAsia="Calibri" w:cs="Times New Roman"/>
          <w:lang w:val="en-US" w:eastAsia="hr-HR"/>
        </w:rPr>
        <w:t>aktom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 xml:space="preserve"> ili je u </w:t>
      </w:r>
      <w:proofErr w:type="spellStart"/>
      <w:r w:rsidRPr="00301039">
        <w:rPr>
          <w:rFonts w:eastAsia="Calibri" w:cs="Times New Roman"/>
          <w:lang w:val="en-US" w:eastAsia="hr-HR"/>
        </w:rPr>
        <w:t>vrijeme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w:t>
      </w:r>
    </w:p>
    <w:p w14:paraId="507192E2"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i u </w:t>
      </w:r>
      <w:proofErr w:type="spellStart"/>
      <w:r w:rsidRPr="00301039">
        <w:rPr>
          <w:rFonts w:eastAsia="Calibri" w:cs="Times New Roman"/>
          <w:lang w:val="en-US" w:eastAsia="hr-HR"/>
        </w:rPr>
        <w:t>zadanom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roku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unesene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odredbama</w:t>
      </w:r>
      <w:proofErr w:type="spellEnd"/>
      <w:r w:rsidRPr="00301039">
        <w:rPr>
          <w:rFonts w:eastAsia="Calibri" w:cs="Times New Roman"/>
          <w:lang w:val="en-US" w:eastAsia="hr-HR"/>
        </w:rPr>
        <w:t xml:space="preserve"> </w:t>
      </w:r>
      <w:proofErr w:type="spellStart"/>
      <w:r w:rsidRPr="00301039">
        <w:rPr>
          <w:rFonts w:eastAsia="Calibri" w:cs="Times New Roman"/>
          <w:i/>
          <w:iCs/>
          <w:lang w:val="en-US" w:eastAsia="hr-HR"/>
        </w:rPr>
        <w:t>Zakona</w:t>
      </w:r>
      <w:proofErr w:type="spellEnd"/>
      <w:r w:rsidRPr="00301039">
        <w:rPr>
          <w:rFonts w:eastAsia="Calibri" w:cs="Times New Roman"/>
          <w:lang w:val="en-US" w:eastAsia="hr-HR"/>
        </w:rPr>
        <w:t>,</w:t>
      </w:r>
    </w:p>
    <w:p w14:paraId="301CC610" w14:textId="06F417D6" w:rsidR="00301039" w:rsidRPr="00301039" w:rsidRDefault="00301039">
      <w:pPr>
        <w:numPr>
          <w:ilvl w:val="0"/>
          <w:numId w:val="37"/>
        </w:numPr>
        <w:spacing w:after="12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osigurljivih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rizika</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vrijednost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manja</w:t>
      </w:r>
      <w:proofErr w:type="spellEnd"/>
      <w:r w:rsidRPr="00301039">
        <w:rPr>
          <w:rFonts w:eastAsia="Calibri" w:cs="Times New Roman"/>
          <w:lang w:val="en-US" w:eastAsia="hr-HR"/>
        </w:rPr>
        <w:t xml:space="preserve"> od 60 %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slučajevima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otežanih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uvjeta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zdravstvenih</w:t>
      </w:r>
      <w:proofErr w:type="spellEnd"/>
      <w:r w:rsidRPr="00301039">
        <w:rPr>
          <w:rFonts w:eastAsia="Calibri" w:cs="Times New Roman"/>
          <w:lang w:val="en-US" w:eastAsia="hr-HR"/>
        </w:rPr>
        <w:t xml:space="preserve"> ili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razloga</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ugrožavaju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002A5FEB">
        <w:rPr>
          <w:rFonts w:eastAsia="Calibri" w:cs="Times New Roman"/>
          <w:lang w:val="en-US" w:eastAsia="hr-HR"/>
        </w:rPr>
        <w:t xml:space="preserve"> </w:t>
      </w:r>
      <w:proofErr w:type="spellStart"/>
      <w:r w:rsidR="002A5FEB">
        <w:rPr>
          <w:rFonts w:eastAsia="Calibri" w:cs="Times New Roman"/>
          <w:lang w:val="en-US" w:eastAsia="hr-HR"/>
        </w:rPr>
        <w:t>Općinsko</w:t>
      </w:r>
      <w:proofErr w:type="spellEnd"/>
      <w:r w:rsidR="002A5FEB">
        <w:rPr>
          <w:rFonts w:eastAsia="Calibri" w:cs="Times New Roman"/>
          <w:lang w:val="en-US" w:eastAsia="hr-HR"/>
        </w:rPr>
        <w:t xml:space="preserve"> </w:t>
      </w:r>
      <w:proofErr w:type="spellStart"/>
      <w:r w:rsidR="002A5FEB">
        <w:rPr>
          <w:rFonts w:eastAsia="Calibri" w:cs="Times New Roman"/>
          <w:lang w:val="en-US" w:eastAsia="hr-HR"/>
        </w:rPr>
        <w:t>povjerenstvo</w:t>
      </w:r>
      <w:proofErr w:type="spellEnd"/>
      <w:r w:rsidR="002A5FEB">
        <w:rPr>
          <w:rFonts w:eastAsia="Calibri" w:cs="Times New Roman"/>
          <w:lang w:val="en-US" w:eastAsia="hr-HR"/>
        </w:rPr>
        <w:t xml:space="preserve"> Općine </w:t>
      </w:r>
      <w:r w:rsidR="00C01C2C">
        <w:rPr>
          <w:rFonts w:eastAsia="Calibri" w:cs="Times New Roman"/>
          <w:lang w:val="en-US" w:eastAsia="hr-HR"/>
        </w:rPr>
        <w:t>Plitvička Jezera</w:t>
      </w:r>
      <w:r w:rsidR="002A5FEB">
        <w:rPr>
          <w:rFonts w:eastAsia="Calibri" w:cs="Times New Roman"/>
          <w:lang w:val="en-US" w:eastAsia="hr-HR"/>
        </w:rPr>
        <w:t xml:space="preserve"> </w:t>
      </w:r>
      <w:r w:rsidRPr="00301039">
        <w:rPr>
          <w:rFonts w:eastAsia="Calibri" w:cs="Times New Roman"/>
          <w:lang w:val="en-US" w:eastAsia="hr-HR"/>
        </w:rPr>
        <w:t xml:space="preserve">na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00880F82">
        <w:rPr>
          <w:rFonts w:eastAsia="Calibri" w:cs="Times New Roman"/>
          <w:lang w:val="en-US" w:eastAsia="hr-HR"/>
        </w:rPr>
        <w:t>općinskog</w:t>
      </w:r>
      <w:proofErr w:type="spellEnd"/>
      <w:r w:rsidR="00880F82">
        <w:rPr>
          <w:rFonts w:eastAsia="Calibri" w:cs="Times New Roman"/>
          <w:lang w:val="en-US" w:eastAsia="hr-HR"/>
        </w:rPr>
        <w:t xml:space="preserve"> načelnika</w:t>
      </w:r>
      <w:r w:rsidRPr="00301039">
        <w:rPr>
          <w:rFonts w:eastAsia="Calibri" w:cs="Times New Roman"/>
          <w:lang w:val="en-US" w:eastAsia="hr-HR"/>
        </w:rPr>
        <w:t>).</w:t>
      </w:r>
    </w:p>
    <w:p w14:paraId="5AE7251C" w14:textId="5EE03815" w:rsidR="00301039" w:rsidRDefault="00301039" w:rsidP="00050FCA">
      <w:pPr>
        <w:spacing w:after="120" w:line="276" w:lineRule="auto"/>
        <w:rPr>
          <w:rFonts w:eastAsia="Calibri" w:cs="Times New Roman"/>
          <w:lang w:val="en-US" w:eastAsia="hr-HR"/>
        </w:rPr>
      </w:pPr>
      <w:proofErr w:type="spellStart"/>
      <w:r w:rsidRPr="0053712B">
        <w:rPr>
          <w:rFonts w:eastAsia="Calibri" w:cs="Times New Roman"/>
          <w:lang w:val="en-US" w:eastAsia="hr-HR"/>
        </w:rPr>
        <w:t>Prilikom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pomoći</w:t>
      </w:r>
      <w:proofErr w:type="spellEnd"/>
      <w:r w:rsidRPr="0053712B">
        <w:rPr>
          <w:rFonts w:eastAsia="Calibri" w:cs="Times New Roman"/>
          <w:lang w:val="en-US" w:eastAsia="hr-HR"/>
        </w:rPr>
        <w:t xml:space="preserve"> za </w:t>
      </w:r>
      <w:proofErr w:type="spellStart"/>
      <w:r w:rsidRPr="0053712B">
        <w:rPr>
          <w:rFonts w:eastAsia="Calibri" w:cs="Times New Roman"/>
          <w:lang w:val="en-US" w:eastAsia="hr-HR"/>
        </w:rPr>
        <w:t>ublažavanje</w:t>
      </w:r>
      <w:proofErr w:type="spellEnd"/>
      <w:r w:rsidRPr="0053712B">
        <w:rPr>
          <w:rFonts w:eastAsia="Calibri" w:cs="Times New Roman"/>
          <w:lang w:val="en-US" w:eastAsia="hr-HR"/>
        </w:rPr>
        <w:t xml:space="preserve"> i </w:t>
      </w:r>
      <w:proofErr w:type="spellStart"/>
      <w:r w:rsidRPr="0053712B">
        <w:rPr>
          <w:rFonts w:eastAsia="Calibri" w:cs="Times New Roman"/>
          <w:lang w:val="en-US" w:eastAsia="hr-HR"/>
        </w:rPr>
        <w:t>djelomično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uklanjanje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posljedica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prirodnih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nepogoda</w:t>
      </w:r>
      <w:proofErr w:type="spellEnd"/>
      <w:r w:rsidR="00A50C84">
        <w:rPr>
          <w:rFonts w:eastAsia="Calibri" w:cs="Times New Roman"/>
          <w:lang w:val="en-US" w:eastAsia="hr-HR"/>
        </w:rPr>
        <w:t xml:space="preserve">, </w:t>
      </w:r>
      <w:proofErr w:type="spellStart"/>
      <w:r w:rsidRPr="0053712B">
        <w:rPr>
          <w:rFonts w:eastAsia="Calibri" w:cs="Times New Roman"/>
          <w:lang w:val="en-US" w:eastAsia="hr-HR"/>
        </w:rPr>
        <w:t>poduzetnicima</w:t>
      </w:r>
      <w:proofErr w:type="spellEnd"/>
      <w:r w:rsidRPr="0053712B">
        <w:rPr>
          <w:rFonts w:eastAsia="Calibri" w:cs="Times New Roman"/>
          <w:lang w:val="en-US" w:eastAsia="hr-HR"/>
        </w:rPr>
        <w:t xml:space="preserve"> na </w:t>
      </w:r>
      <w:proofErr w:type="spellStart"/>
      <w:r w:rsidRPr="0053712B">
        <w:rPr>
          <w:rFonts w:eastAsia="Calibri" w:cs="Times New Roman"/>
          <w:lang w:val="en-US" w:eastAsia="hr-HR"/>
        </w:rPr>
        <w:t>osnovi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različitih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mjera</w:t>
      </w:r>
      <w:proofErr w:type="spellEnd"/>
      <w:r w:rsidRPr="0053712B">
        <w:rPr>
          <w:rFonts w:eastAsia="Calibri" w:cs="Times New Roman"/>
          <w:lang w:val="en-US" w:eastAsia="hr-HR"/>
        </w:rPr>
        <w:t xml:space="preserve">, a to se </w:t>
      </w:r>
      <w:proofErr w:type="spellStart"/>
      <w:r w:rsidRPr="0053712B">
        <w:rPr>
          <w:rFonts w:eastAsia="Calibri" w:cs="Times New Roman"/>
          <w:lang w:val="en-US" w:eastAsia="hr-HR"/>
        </w:rPr>
        <w:t>posebno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odnosi</w:t>
      </w:r>
      <w:proofErr w:type="spellEnd"/>
      <w:r w:rsidRPr="0053712B">
        <w:rPr>
          <w:rFonts w:eastAsia="Calibri" w:cs="Times New Roman"/>
          <w:lang w:val="en-US" w:eastAsia="hr-HR"/>
        </w:rPr>
        <w:t xml:space="preserve"> na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obliku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subvencija</w:t>
      </w:r>
      <w:proofErr w:type="spellEnd"/>
      <w:r w:rsidRPr="0053712B">
        <w:rPr>
          <w:rFonts w:eastAsia="Calibri" w:cs="Times New Roman"/>
          <w:lang w:val="en-US" w:eastAsia="hr-HR"/>
        </w:rPr>
        <w:t xml:space="preserve"> ili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putem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ostalih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vrsta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programa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čiji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korisnici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poduzetnici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postupa</w:t>
      </w:r>
      <w:proofErr w:type="spellEnd"/>
      <w:r w:rsidRPr="0053712B">
        <w:rPr>
          <w:rFonts w:eastAsia="Calibri" w:cs="Times New Roman"/>
          <w:lang w:val="en-US" w:eastAsia="hr-HR"/>
        </w:rPr>
        <w:t xml:space="preserve"> se </w:t>
      </w:r>
      <w:proofErr w:type="spellStart"/>
      <w:r w:rsidRPr="0053712B">
        <w:rPr>
          <w:rFonts w:eastAsia="Calibri" w:cs="Times New Roman"/>
          <w:lang w:val="en-US" w:eastAsia="hr-HR"/>
        </w:rPr>
        <w:t>sukladno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pravilima</w:t>
      </w:r>
      <w:proofErr w:type="spellEnd"/>
      <w:r w:rsidRPr="0053712B">
        <w:rPr>
          <w:rFonts w:eastAsia="Calibri" w:cs="Times New Roman"/>
          <w:lang w:val="en-US" w:eastAsia="hr-HR"/>
        </w:rPr>
        <w:t xml:space="preserve"> o </w:t>
      </w:r>
      <w:proofErr w:type="spellStart"/>
      <w:r w:rsidRPr="0053712B">
        <w:rPr>
          <w:rFonts w:eastAsia="Calibri" w:cs="Times New Roman"/>
          <w:lang w:val="en-US" w:eastAsia="hr-HR"/>
        </w:rPr>
        <w:t>državnim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potporama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industriji</w:t>
      </w:r>
      <w:proofErr w:type="spellEnd"/>
      <w:r w:rsidRPr="0053712B">
        <w:rPr>
          <w:rFonts w:eastAsia="Calibri" w:cs="Times New Roman"/>
          <w:lang w:val="en-US" w:eastAsia="hr-HR"/>
        </w:rPr>
        <w:t xml:space="preserve"> ili </w:t>
      </w:r>
      <w:proofErr w:type="spellStart"/>
      <w:r w:rsidRPr="0053712B">
        <w:rPr>
          <w:rFonts w:eastAsia="Calibri" w:cs="Times New Roman"/>
          <w:lang w:val="en-US" w:eastAsia="hr-HR"/>
        </w:rPr>
        <w:t>poljoprivredi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šumarstvu</w:t>
      </w:r>
      <w:proofErr w:type="spellEnd"/>
      <w:r w:rsidRPr="0053712B">
        <w:rPr>
          <w:rFonts w:eastAsia="Calibri" w:cs="Times New Roman"/>
          <w:lang w:val="en-US" w:eastAsia="hr-HR"/>
        </w:rPr>
        <w:t xml:space="preserve"> i </w:t>
      </w:r>
      <w:proofErr w:type="spellStart"/>
      <w:r w:rsidRPr="0053712B">
        <w:rPr>
          <w:rFonts w:eastAsia="Calibri" w:cs="Times New Roman"/>
          <w:lang w:val="en-US" w:eastAsia="hr-HR"/>
        </w:rPr>
        <w:t>ribarstvu</w:t>
      </w:r>
      <w:proofErr w:type="spellEnd"/>
      <w:r w:rsidRPr="0053712B">
        <w:rPr>
          <w:rFonts w:eastAsia="Calibri" w:cs="Times New Roman"/>
          <w:lang w:val="en-US" w:eastAsia="hr-HR"/>
        </w:rPr>
        <w:t>.</w:t>
      </w:r>
    </w:p>
    <w:p w14:paraId="70878015" w14:textId="77777777" w:rsidR="00301039" w:rsidRPr="00301039" w:rsidRDefault="00301039" w:rsidP="00251F3E">
      <w:pPr>
        <w:pStyle w:val="Heading3"/>
        <w:rPr>
          <w:rFonts w:eastAsiaTheme="majorEastAsia"/>
        </w:rPr>
      </w:pPr>
      <w:bookmarkStart w:id="46" w:name="_Toc115331771"/>
      <w:r w:rsidRPr="00301039">
        <w:rPr>
          <w:rFonts w:eastAsiaTheme="majorEastAsia"/>
        </w:rPr>
        <w:t>Izvješće o utrošku sredstava za ublažavanje i djelomično uklanjanje posljedica prirodnih nepogoda</w:t>
      </w:r>
      <w:bookmarkEnd w:id="46"/>
    </w:p>
    <w:p w14:paraId="19498876" w14:textId="3197A312" w:rsidR="00301039" w:rsidRPr="00301039" w:rsidRDefault="002A5FEB" w:rsidP="00050FCA">
      <w:pPr>
        <w:spacing w:after="120" w:line="276" w:lineRule="auto"/>
        <w:rPr>
          <w:rFonts w:eastAsia="Calibri" w:cs="Times New Roman"/>
          <w:lang w:val="en-US" w:eastAsia="hr-HR"/>
        </w:rPr>
      </w:pPr>
      <w:proofErr w:type="spellStart"/>
      <w:r w:rsidRPr="002A5FEB">
        <w:rPr>
          <w:rFonts w:eastAsia="Calibri" w:cs="Times New Roman"/>
          <w:lang w:val="en-US" w:eastAsia="hr-HR"/>
        </w:rPr>
        <w:t>O</w:t>
      </w:r>
      <w:r>
        <w:rPr>
          <w:rFonts w:eastAsia="Calibri" w:cs="Times New Roman"/>
          <w:lang w:val="en-US" w:eastAsia="hr-HR"/>
        </w:rPr>
        <w:t>pćinsko</w:t>
      </w:r>
      <w:proofErr w:type="spellEnd"/>
      <w:r>
        <w:rPr>
          <w:rFonts w:eastAsia="Calibri" w:cs="Times New Roman"/>
          <w:lang w:val="en-US" w:eastAsia="hr-HR"/>
        </w:rPr>
        <w:t xml:space="preserve"> </w:t>
      </w:r>
      <w:proofErr w:type="spellStart"/>
      <w:r>
        <w:rPr>
          <w:rFonts w:eastAsia="Calibri" w:cs="Times New Roman"/>
          <w:lang w:val="en-US" w:eastAsia="hr-HR"/>
        </w:rPr>
        <w:t>po</w:t>
      </w:r>
      <w:r w:rsidR="00301039" w:rsidRPr="002A5FEB">
        <w:rPr>
          <w:rFonts w:eastAsia="Calibri" w:cs="Times New Roman"/>
          <w:lang w:val="en-US" w:eastAsia="hr-HR"/>
        </w:rPr>
        <w:t>vjerenstvo</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podnosi</w:t>
      </w:r>
      <w:proofErr w:type="spellEnd"/>
      <w:r w:rsidR="00301039" w:rsidRPr="00301039">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CD5C56">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050FCA">
        <w:rPr>
          <w:rFonts w:eastAsia="Calibri" w:cs="Times New Roman"/>
          <w:lang w:val="en-US" w:eastAsia="hr-HR"/>
        </w:rPr>
        <w:t>,</w:t>
      </w:r>
      <w:r w:rsidR="00301039" w:rsidRPr="00301039">
        <w:rPr>
          <w:rFonts w:eastAsia="Calibri" w:cs="Times New Roman"/>
          <w:lang w:val="en-US" w:eastAsia="hr-HR"/>
        </w:rPr>
        <w:t xml:space="preserve"> </w:t>
      </w:r>
      <w:proofErr w:type="spellStart"/>
      <w:r>
        <w:rPr>
          <w:rFonts w:eastAsia="Calibri" w:cs="Times New Roman"/>
          <w:lang w:val="en-US" w:eastAsia="hr-HR"/>
        </w:rPr>
        <w:t>I</w:t>
      </w:r>
      <w:r w:rsidR="00301039" w:rsidRPr="00301039">
        <w:rPr>
          <w:rFonts w:eastAsia="Calibri" w:cs="Times New Roman"/>
          <w:lang w:val="en-US" w:eastAsia="hr-HR"/>
        </w:rPr>
        <w:t>zvješće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stavke</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državnom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proračunu</w:t>
      </w:r>
      <w:proofErr w:type="spellEnd"/>
      <w:r w:rsidR="00301039" w:rsidRPr="00301039">
        <w:rPr>
          <w:rFonts w:eastAsia="Calibri" w:cs="Times New Roman"/>
          <w:lang w:val="en-US" w:eastAsia="hr-HR"/>
        </w:rPr>
        <w:t xml:space="preserve"> Republike Hrvatske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pisanim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putem</w:t>
      </w:r>
      <w:proofErr w:type="spellEnd"/>
      <w:r w:rsidR="00301039" w:rsidRPr="00301039">
        <w:rPr>
          <w:rFonts w:eastAsia="Calibri" w:cs="Times New Roman"/>
          <w:lang w:val="en-US" w:eastAsia="hr-HR"/>
        </w:rPr>
        <w:t>.</w:t>
      </w:r>
    </w:p>
    <w:p w14:paraId="3504E0D3" w14:textId="196B9AD1"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Oblik</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Pravilnikom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registru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r w:rsidR="002A5FEB">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novine</w:t>
      </w:r>
      <w:r w:rsidR="002A5FEB">
        <w:rPr>
          <w:rFonts w:eastAsia="Calibri" w:cs="Times New Roman"/>
          <w:lang w:val="en-US" w:eastAsia="hr-HR"/>
        </w:rPr>
        <w:t xml:space="preserve">”, </w:t>
      </w:r>
      <w:proofErr w:type="spellStart"/>
      <w:r w:rsidR="002A5FEB">
        <w:rPr>
          <w:rFonts w:eastAsia="Calibri" w:cs="Times New Roman"/>
          <w:lang w:val="en-US" w:eastAsia="hr-HR"/>
        </w:rPr>
        <w:t>broj</w:t>
      </w:r>
      <w:proofErr w:type="spellEnd"/>
      <w:r w:rsidR="002A5FEB">
        <w:rPr>
          <w:rFonts w:eastAsia="Calibri" w:cs="Times New Roman"/>
          <w:lang w:val="en-US" w:eastAsia="hr-HR"/>
        </w:rPr>
        <w:t xml:space="preserve"> </w:t>
      </w:r>
      <w:r w:rsidRPr="00301039">
        <w:rPr>
          <w:rFonts w:eastAsia="Calibri" w:cs="Times New Roman"/>
          <w:lang w:val="en-US" w:eastAsia="hr-HR"/>
        </w:rPr>
        <w:t>65/19).</w:t>
      </w:r>
    </w:p>
    <w:p w14:paraId="1731BCD8" w14:textId="07163A33" w:rsidR="00301039" w:rsidRPr="00301039" w:rsidRDefault="00251F3E" w:rsidP="00251F3E">
      <w:pPr>
        <w:pStyle w:val="Heading2"/>
        <w:rPr>
          <w:rFonts w:eastAsiaTheme="majorEastAsia"/>
        </w:rPr>
      </w:pPr>
      <w:r>
        <w:rPr>
          <w:rFonts w:eastAsiaTheme="majorEastAsia"/>
        </w:rPr>
        <w:t xml:space="preserve"> </w:t>
      </w:r>
      <w:bookmarkStart w:id="47" w:name="_Toc115331772"/>
      <w:r w:rsidR="00301039" w:rsidRPr="00301039">
        <w:rPr>
          <w:rFonts w:eastAsiaTheme="majorEastAsia"/>
        </w:rPr>
        <w:t>NAČIN DODJELE I RASPODJELA SREDSTAVA ŽURNE POMOĆI</w:t>
      </w:r>
      <w:bookmarkEnd w:id="47"/>
    </w:p>
    <w:p w14:paraId="6A267B2A"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pomoć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svrhu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tekućoj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javnoj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lastRenderedPageBreak/>
        <w:t>saniranja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postoje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financijski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izvori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namijenjeni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daljnjih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funkcioniranje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djelovati</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zdravlje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onečistiti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okoliš</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pomoć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i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poduzetnici</w:t>
      </w:r>
      <w:proofErr w:type="spellEnd"/>
      <w:r w:rsidRPr="00301039">
        <w:rPr>
          <w:rFonts w:eastAsia="Calibri" w:cs="Times New Roman"/>
          <w:lang w:val="en-US" w:eastAsia="hr-HR"/>
        </w:rPr>
        <w:t xml:space="preserve">, a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pretrpjeli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ugroženim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skupinama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starijima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bolesnima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ostalima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w:t>
      </w:r>
      <w:proofErr w:type="spellEnd"/>
      <w:r w:rsidRPr="00301039">
        <w:rPr>
          <w:rFonts w:eastAsia="Calibri" w:cs="Times New Roman"/>
          <w:lang w:val="en-US" w:eastAsia="hr-HR"/>
        </w:rPr>
        <w:t xml:space="preserve"> zdravlja i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w:t>
      </w:r>
    </w:p>
    <w:p w14:paraId="614FEC26" w14:textId="77777777"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pomoć Vlade Republike Hrvatske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na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na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županijskog</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općinskog</w:t>
      </w:r>
      <w:proofErr w:type="spellEnd"/>
      <w:r w:rsidRPr="00301039">
        <w:rPr>
          <w:rFonts w:eastAsia="Calibri" w:cs="Times New Roman"/>
          <w:lang w:val="en-US" w:eastAsia="hr-HR"/>
        </w:rPr>
        <w:t>/</w:t>
      </w:r>
      <w:proofErr w:type="spellStart"/>
      <w:r w:rsidRPr="00301039">
        <w:rPr>
          <w:rFonts w:eastAsia="Calibri" w:cs="Times New Roman"/>
          <w:lang w:val="en-US" w:eastAsia="hr-HR"/>
        </w:rPr>
        <w:t>gradskog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52234B3D" w14:textId="589400D1" w:rsidR="00301039" w:rsidRPr="00301039" w:rsidRDefault="00880F82" w:rsidP="00050FCA">
      <w:pPr>
        <w:spacing w:after="120" w:line="276" w:lineRule="auto"/>
        <w:rPr>
          <w:rFonts w:eastAsia="Calibri" w:cs="Times New Roman"/>
          <w:lang w:val="en-US" w:eastAsia="hr-HR"/>
        </w:rPr>
      </w:pPr>
      <w:proofErr w:type="spellStart"/>
      <w:r>
        <w:rPr>
          <w:rFonts w:eastAsia="Calibri" w:cs="Times New Roman"/>
          <w:lang w:val="en-US" w:eastAsia="hr-HR"/>
        </w:rPr>
        <w:t>Općinski</w:t>
      </w:r>
      <w:proofErr w:type="spellEnd"/>
      <w:r>
        <w:rPr>
          <w:rFonts w:eastAsia="Calibri" w:cs="Times New Roman"/>
          <w:lang w:val="en-US" w:eastAsia="hr-HR"/>
        </w:rPr>
        <w:t xml:space="preserve"> </w:t>
      </w:r>
      <w:proofErr w:type="spellStart"/>
      <w:r>
        <w:rPr>
          <w:rFonts w:eastAsia="Calibri" w:cs="Times New Roman"/>
          <w:lang w:val="en-US" w:eastAsia="hr-HR"/>
        </w:rPr>
        <w:t>načelnik</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može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isplatiti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žurnu</w:t>
      </w:r>
      <w:proofErr w:type="spellEnd"/>
      <w:r w:rsidR="00301039" w:rsidRPr="00301039">
        <w:rPr>
          <w:rFonts w:eastAsia="Calibri" w:cs="Times New Roman"/>
          <w:lang w:val="en-US" w:eastAsia="hr-HR"/>
        </w:rPr>
        <w:t xml:space="preserve"> pomoć </w:t>
      </w:r>
      <w:proofErr w:type="spellStart"/>
      <w:r w:rsidR="00301039" w:rsidRPr="00301039">
        <w:rPr>
          <w:rFonts w:eastAsia="Calibri" w:cs="Times New Roman"/>
          <w:lang w:val="en-US" w:eastAsia="hr-HR"/>
        </w:rPr>
        <w:t>iz</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raspoloživih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proračuna</w:t>
      </w:r>
      <w:proofErr w:type="spellEnd"/>
      <w:r w:rsidR="00301039" w:rsidRPr="00301039">
        <w:rPr>
          <w:rFonts w:eastAsia="Calibri" w:cs="Times New Roman"/>
          <w:lang w:val="en-US" w:eastAsia="hr-HR"/>
        </w:rPr>
        <w:t xml:space="preserve">. </w:t>
      </w:r>
    </w:p>
    <w:p w14:paraId="2F0A5068" w14:textId="36F0B2A8" w:rsidR="00301039" w:rsidRPr="00301039" w:rsidRDefault="00301039" w:rsidP="0054690E">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w:t>
      </w:r>
      <w:r w:rsidR="008A749F">
        <w:rPr>
          <w:rFonts w:eastAsia="Calibri" w:cs="Times New Roman"/>
          <w:lang w:val="en-US" w:eastAsia="hr-HR"/>
        </w:rPr>
        <w:t>65</w:t>
      </w:r>
      <w:r w:rsidRPr="00301039">
        <w:rPr>
          <w:rFonts w:eastAsia="Calibri" w:cs="Times New Roman"/>
          <w:lang w:val="en-US" w:eastAsia="hr-HR"/>
        </w:rPr>
        <w:t xml:space="preserve">.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proračunu</w:t>
      </w:r>
      <w:proofErr w:type="spellEnd"/>
      <w:r w:rsidRPr="00301039">
        <w:rPr>
          <w:rFonts w:eastAsia="Calibri" w:cs="Times New Roman"/>
          <w:lang w:val="en-US" w:eastAsia="hr-HR"/>
        </w:rPr>
        <w:t xml:space="preserve"> (</w:t>
      </w:r>
      <w:r w:rsidR="002A5FEB">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novine</w:t>
      </w:r>
      <w:r w:rsidR="002A5FEB">
        <w:rPr>
          <w:rFonts w:eastAsia="Calibri" w:cs="Times New Roman"/>
          <w:lang w:val="en-US" w:eastAsia="hr-HR"/>
        </w:rPr>
        <w:t xml:space="preserve">”, </w:t>
      </w:r>
      <w:proofErr w:type="spellStart"/>
      <w:r w:rsidR="002A5FEB">
        <w:rPr>
          <w:rFonts w:eastAsia="Calibri" w:cs="Times New Roman"/>
          <w:lang w:val="en-US" w:eastAsia="hr-HR"/>
        </w:rPr>
        <w:t>broj</w:t>
      </w:r>
      <w:proofErr w:type="spellEnd"/>
      <w:r w:rsidRPr="00301039">
        <w:rPr>
          <w:rFonts w:eastAsia="Calibri" w:cs="Times New Roman"/>
          <w:lang w:val="en-US" w:eastAsia="hr-HR"/>
        </w:rPr>
        <w:t xml:space="preserve"> </w:t>
      </w:r>
      <w:r w:rsidR="008A749F">
        <w:rPr>
          <w:rFonts w:eastAsia="Calibri" w:cs="Times New Roman"/>
          <w:lang w:val="en-US" w:eastAsia="hr-HR"/>
        </w:rPr>
        <w:t>144/21</w:t>
      </w:r>
      <w:r w:rsidRPr="00301039">
        <w:rPr>
          <w:rFonts w:eastAsia="Calibri" w:cs="Times New Roman"/>
          <w:lang w:val="en-US" w:eastAsia="hr-HR"/>
        </w:rPr>
        <w:t>)</w:t>
      </w:r>
      <w:r w:rsidR="008A749F">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zalihe</w:t>
      </w:r>
      <w:proofErr w:type="spellEnd"/>
      <w:r w:rsidRPr="00301039">
        <w:rPr>
          <w:rFonts w:eastAsia="Calibri" w:cs="Times New Roman"/>
          <w:lang w:val="en-US" w:eastAsia="hr-HR"/>
        </w:rPr>
        <w:t xml:space="preserve"> </w:t>
      </w:r>
      <w:proofErr w:type="spellStart"/>
      <w:r w:rsidR="008A749F" w:rsidRPr="008A749F">
        <w:rPr>
          <w:rFonts w:eastAsia="Calibri" w:cs="Times New Roman"/>
          <w:lang w:val="en-US" w:eastAsia="hr-HR"/>
        </w:rPr>
        <w:t>koriste</w:t>
      </w:r>
      <w:proofErr w:type="spellEnd"/>
      <w:r w:rsidR="008A749F" w:rsidRPr="008A749F">
        <w:rPr>
          <w:rFonts w:eastAsia="Calibri" w:cs="Times New Roman"/>
          <w:lang w:val="en-US" w:eastAsia="hr-HR"/>
        </w:rPr>
        <w:t xml:space="preserve"> se za </w:t>
      </w:r>
      <w:proofErr w:type="spellStart"/>
      <w:r w:rsidR="008A749F" w:rsidRPr="008A749F">
        <w:rPr>
          <w:rFonts w:eastAsia="Calibri" w:cs="Times New Roman"/>
          <w:lang w:val="en-US" w:eastAsia="hr-HR"/>
        </w:rPr>
        <w:t>financiranje</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rashoda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nastalih</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pri</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otklanjanju</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posljedica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elementarnih</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nepogoda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epidemija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ekoloških</w:t>
      </w:r>
      <w:proofErr w:type="spellEnd"/>
      <w:r w:rsidR="008A749F" w:rsidRPr="008A749F">
        <w:rPr>
          <w:rFonts w:eastAsia="Calibri" w:cs="Times New Roman"/>
          <w:lang w:val="en-US" w:eastAsia="hr-HR"/>
        </w:rPr>
        <w:t xml:space="preserve"> i </w:t>
      </w:r>
      <w:proofErr w:type="spellStart"/>
      <w:r w:rsidR="008A749F" w:rsidRPr="008A749F">
        <w:rPr>
          <w:rFonts w:eastAsia="Calibri" w:cs="Times New Roman"/>
          <w:lang w:val="en-US" w:eastAsia="hr-HR"/>
        </w:rPr>
        <w:t>ostalih</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nepredvidivih</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nesreća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odnosno</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izvanrednih</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događaja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tijekom</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godine</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Nadalje</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člankom</w:t>
      </w:r>
      <w:proofErr w:type="spellEnd"/>
      <w:r w:rsidR="008A749F" w:rsidRPr="008A749F">
        <w:rPr>
          <w:rFonts w:eastAsia="Calibri" w:cs="Times New Roman"/>
          <w:lang w:val="en-US" w:eastAsia="hr-HR"/>
        </w:rPr>
        <w:t xml:space="preserve"> 66. </w:t>
      </w:r>
      <w:proofErr w:type="spellStart"/>
      <w:r w:rsidR="008A749F" w:rsidRPr="008A749F">
        <w:rPr>
          <w:rFonts w:eastAsia="Calibri" w:cs="Times New Roman"/>
          <w:lang w:val="en-US" w:eastAsia="hr-HR"/>
        </w:rPr>
        <w:t>istog</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Zakona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utvrđeno</w:t>
      </w:r>
      <w:proofErr w:type="spellEnd"/>
      <w:r w:rsidR="008A749F" w:rsidRPr="008A749F">
        <w:rPr>
          <w:rFonts w:eastAsia="Calibri" w:cs="Times New Roman"/>
          <w:lang w:val="en-US" w:eastAsia="hr-HR"/>
        </w:rPr>
        <w:t xml:space="preserve"> je da o </w:t>
      </w:r>
      <w:proofErr w:type="spellStart"/>
      <w:r w:rsidR="008A749F" w:rsidRPr="008A749F">
        <w:rPr>
          <w:rFonts w:eastAsia="Calibri" w:cs="Times New Roman"/>
          <w:lang w:val="en-US" w:eastAsia="hr-HR"/>
        </w:rPr>
        <w:t>korištenju</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sredstava</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proračunske</w:t>
      </w:r>
      <w:proofErr w:type="spellEnd"/>
      <w:r w:rsidR="008A749F" w:rsidRPr="008A749F">
        <w:rPr>
          <w:rFonts w:eastAsia="Calibri" w:cs="Times New Roman"/>
          <w:lang w:val="en-US" w:eastAsia="hr-HR"/>
        </w:rPr>
        <w:t xml:space="preserve"> </w:t>
      </w:r>
      <w:proofErr w:type="spellStart"/>
      <w:r w:rsidR="008A749F" w:rsidRPr="008A749F">
        <w:rPr>
          <w:rFonts w:eastAsia="Calibri" w:cs="Times New Roman"/>
          <w:lang w:val="en-US" w:eastAsia="hr-HR"/>
        </w:rPr>
        <w:t>zalihe</w:t>
      </w:r>
      <w:proofErr w:type="spellEnd"/>
      <w:r w:rsidR="008A749F" w:rsidRPr="008A749F">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Pr="00301039">
        <w:rPr>
          <w:rFonts w:eastAsia="Calibri" w:cs="Times New Roman"/>
          <w:lang w:val="en-US" w:eastAsia="hr-HR"/>
        </w:rPr>
        <w:t xml:space="preserve"> </w:t>
      </w:r>
      <w:proofErr w:type="spellStart"/>
      <w:r w:rsidR="008A749F">
        <w:rPr>
          <w:rFonts w:eastAsia="Calibri" w:cs="Times New Roman"/>
          <w:lang w:val="en-US" w:eastAsia="hr-HR"/>
        </w:rPr>
        <w:t>općinski</w:t>
      </w:r>
      <w:proofErr w:type="spellEnd"/>
      <w:r w:rsidR="008A749F">
        <w:rPr>
          <w:rFonts w:eastAsia="Calibri" w:cs="Times New Roman"/>
          <w:lang w:val="en-US" w:eastAsia="hr-HR"/>
        </w:rPr>
        <w:t xml:space="preserve"> </w:t>
      </w:r>
      <w:proofErr w:type="spellStart"/>
      <w:r w:rsidR="00880F82">
        <w:rPr>
          <w:rFonts w:eastAsia="Calibri" w:cs="Times New Roman"/>
          <w:lang w:val="en-US" w:eastAsia="hr-HR"/>
        </w:rPr>
        <w:t>načelnik</w:t>
      </w:r>
      <w:proofErr w:type="spellEnd"/>
      <w:r w:rsidR="00880F82">
        <w:rPr>
          <w:rFonts w:eastAsia="Calibri" w:cs="Times New Roman"/>
          <w:lang w:val="en-US" w:eastAsia="hr-HR"/>
        </w:rPr>
        <w:t>.</w:t>
      </w:r>
    </w:p>
    <w:p w14:paraId="39BB792D" w14:textId="2E0AD5CA" w:rsidR="00301039" w:rsidRP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00880F82">
        <w:rPr>
          <w:rFonts w:eastAsia="Calibri" w:cs="Times New Roman"/>
          <w:lang w:val="en-US" w:eastAsia="hr-HR"/>
        </w:rPr>
        <w:t>Općinskom</w:t>
      </w:r>
      <w:proofErr w:type="spellEnd"/>
      <w:r w:rsidR="00880F82">
        <w:rPr>
          <w:rFonts w:eastAsia="Calibri" w:cs="Times New Roman"/>
          <w:lang w:val="en-US" w:eastAsia="hr-HR"/>
        </w:rPr>
        <w:t xml:space="preserve"> </w:t>
      </w:r>
      <w:proofErr w:type="spellStart"/>
      <w:r w:rsidR="00880F82">
        <w:rPr>
          <w:rFonts w:eastAsia="Calibri" w:cs="Times New Roman"/>
          <w:lang w:val="en-US" w:eastAsia="hr-HR"/>
        </w:rPr>
        <w:t>vijeć</w:t>
      </w:r>
      <w:r w:rsidR="00E42A1E">
        <w:rPr>
          <w:rFonts w:eastAsia="Calibri" w:cs="Times New Roman"/>
          <w:lang w:val="en-US" w:eastAsia="hr-HR"/>
        </w:rPr>
        <w:t>u</w:t>
      </w:r>
      <w:proofErr w:type="spellEnd"/>
      <w:r w:rsidR="00880F82">
        <w:rPr>
          <w:rFonts w:eastAsia="Calibri" w:cs="Times New Roman"/>
          <w:lang w:val="en-US" w:eastAsia="hr-HR"/>
        </w:rPr>
        <w:t xml:space="preserve"> </w:t>
      </w:r>
      <w:proofErr w:type="spellStart"/>
      <w:r w:rsidR="00880F82">
        <w:rPr>
          <w:rFonts w:eastAsia="Calibri" w:cs="Times New Roman"/>
          <w:lang w:val="en-US" w:eastAsia="hr-HR"/>
        </w:rPr>
        <w:t>upućuje</w:t>
      </w:r>
      <w:proofErr w:type="spellEnd"/>
      <w:r w:rsidR="00880F82">
        <w:rPr>
          <w:rFonts w:eastAsia="Calibri" w:cs="Times New Roman"/>
          <w:lang w:val="en-US" w:eastAsia="hr-HR"/>
        </w:rPr>
        <w:t xml:space="preserve"> </w:t>
      </w:r>
      <w:proofErr w:type="spellStart"/>
      <w:r w:rsidR="00880F82">
        <w:rPr>
          <w:rFonts w:eastAsia="Calibri" w:cs="Times New Roman"/>
          <w:lang w:val="en-US" w:eastAsia="hr-HR"/>
        </w:rPr>
        <w:t>općinski</w:t>
      </w:r>
      <w:proofErr w:type="spellEnd"/>
      <w:r w:rsidR="00880F82">
        <w:rPr>
          <w:rFonts w:eastAsia="Calibri" w:cs="Times New Roman"/>
          <w:lang w:val="en-US" w:eastAsia="hr-HR"/>
        </w:rPr>
        <w:t xml:space="preserve"> </w:t>
      </w:r>
      <w:proofErr w:type="spellStart"/>
      <w:r w:rsidR="00880F82">
        <w:rPr>
          <w:rFonts w:eastAsia="Calibri" w:cs="Times New Roman"/>
          <w:lang w:val="en-US" w:eastAsia="hr-HR"/>
        </w:rPr>
        <w:t>načelnik</w:t>
      </w:r>
      <w:proofErr w:type="spellEnd"/>
      <w:r w:rsidR="00880F82">
        <w:rPr>
          <w:rFonts w:eastAsia="Calibri" w:cs="Times New Roman"/>
          <w:lang w:val="en-US" w:eastAsia="hr-HR"/>
        </w:rPr>
        <w:t xml:space="preserve">. </w:t>
      </w:r>
    </w:p>
    <w:p w14:paraId="6824938E" w14:textId="70B861F3" w:rsidR="00301039" w:rsidRPr="00301039" w:rsidRDefault="00880F82" w:rsidP="00050FCA">
      <w:pPr>
        <w:spacing w:after="120" w:line="276" w:lineRule="auto"/>
        <w:rPr>
          <w:rFonts w:eastAsia="Calibri" w:cs="Times New Roman"/>
          <w:lang w:val="en-US" w:eastAsia="hr-HR"/>
        </w:rPr>
      </w:pPr>
      <w:proofErr w:type="spellStart"/>
      <w:r>
        <w:rPr>
          <w:rFonts w:eastAsia="Calibri" w:cs="Times New Roman"/>
          <w:lang w:val="en-US" w:eastAsia="hr-HR"/>
        </w:rPr>
        <w:t>Općinsko</w:t>
      </w:r>
      <w:proofErr w:type="spellEnd"/>
      <w:r>
        <w:rPr>
          <w:rFonts w:eastAsia="Calibri" w:cs="Times New Roman"/>
          <w:lang w:val="en-US" w:eastAsia="hr-HR"/>
        </w:rPr>
        <w:t xml:space="preserve"> </w:t>
      </w:r>
      <w:proofErr w:type="spellStart"/>
      <w:r>
        <w:rPr>
          <w:rFonts w:eastAsia="Calibri" w:cs="Times New Roman"/>
          <w:lang w:val="en-US" w:eastAsia="hr-HR"/>
        </w:rPr>
        <w:t>vijeće</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donosi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Odluku</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dodjeli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žurne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kojom</w:t>
      </w:r>
      <w:proofErr w:type="spellEnd"/>
      <w:r w:rsidR="00301039" w:rsidRPr="00301039">
        <w:rPr>
          <w:rFonts w:eastAsia="Calibri" w:cs="Times New Roman"/>
          <w:lang w:val="en-US" w:eastAsia="hr-HR"/>
        </w:rPr>
        <w:t xml:space="preserve"> se </w:t>
      </w:r>
      <w:proofErr w:type="spellStart"/>
      <w:r w:rsidR="00301039" w:rsidRPr="00301039">
        <w:rPr>
          <w:rFonts w:eastAsia="Calibri" w:cs="Times New Roman"/>
          <w:lang w:val="en-US" w:eastAsia="hr-HR"/>
        </w:rPr>
        <w:t>određuje</w:t>
      </w:r>
      <w:proofErr w:type="spellEnd"/>
      <w:r w:rsidR="00301039" w:rsidRPr="00301039">
        <w:rPr>
          <w:rFonts w:eastAsia="Calibri" w:cs="Times New Roman"/>
          <w:lang w:val="en-US" w:eastAsia="hr-HR"/>
        </w:rPr>
        <w:t>:</w:t>
      </w:r>
    </w:p>
    <w:p w14:paraId="5E3D911D" w14:textId="77777777" w:rsidR="00301039" w:rsidRPr="00301039" w:rsidRDefault="00301039">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pPr>
        <w:numPr>
          <w:ilvl w:val="0"/>
          <w:numId w:val="29"/>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682C0283" w:rsidR="00301039" w:rsidRDefault="00301039" w:rsidP="00050FCA">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se pomoć u </w:t>
      </w:r>
      <w:proofErr w:type="spellStart"/>
      <w:r w:rsidRPr="00301039">
        <w:rPr>
          <w:rFonts w:eastAsia="Calibri" w:cs="Times New Roman"/>
          <w:lang w:val="en-US" w:eastAsia="hr-HR"/>
        </w:rPr>
        <w:t>pravilu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predujam</w:t>
      </w:r>
      <w:proofErr w:type="spellEnd"/>
      <w:r w:rsidRPr="00301039">
        <w:rPr>
          <w:rFonts w:eastAsia="Calibri" w:cs="Times New Roman"/>
          <w:lang w:val="en-US" w:eastAsia="hr-HR"/>
        </w:rPr>
        <w:t xml:space="preserve"> i ne </w:t>
      </w:r>
      <w:proofErr w:type="spellStart"/>
      <w:r w:rsidRPr="00301039">
        <w:rPr>
          <w:rFonts w:eastAsia="Calibri" w:cs="Times New Roman"/>
          <w:lang w:val="en-US" w:eastAsia="hr-HR"/>
        </w:rPr>
        <w:t>isključuje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redovne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6448C937" w14:textId="77777777" w:rsidR="008A749F" w:rsidRPr="003709C6" w:rsidRDefault="008A749F" w:rsidP="003709C6">
      <w:pPr>
        <w:pStyle w:val="Heading1"/>
        <w:rPr>
          <w:rFonts w:eastAsia="Calibri"/>
        </w:rPr>
      </w:pPr>
      <w:bookmarkStart w:id="48" w:name="_Toc115173991"/>
      <w:bookmarkStart w:id="49" w:name="_Toc115331773"/>
      <w:r w:rsidRPr="003709C6">
        <w:rPr>
          <w:rFonts w:eastAsia="Calibri"/>
        </w:rPr>
        <w:t>UTJECAJ KLIMATSKIH PROMJENA NA PRIRODNE NEPOGODE</w:t>
      </w:r>
      <w:bookmarkEnd w:id="48"/>
      <w:bookmarkEnd w:id="49"/>
    </w:p>
    <w:p w14:paraId="575C41D5" w14:textId="77777777" w:rsidR="008A749F" w:rsidRDefault="008A749F" w:rsidP="00050FCA">
      <w:pPr>
        <w:pStyle w:val="Odlomakpopisa10"/>
      </w:pPr>
      <w:r>
        <w:t xml:space="preserve">Međuvladin panel za klimatske promjene (eng. </w:t>
      </w:r>
      <w:proofErr w:type="spellStart"/>
      <w:r>
        <w:t>Intergovernmental</w:t>
      </w:r>
      <w:proofErr w:type="spellEnd"/>
      <w:r>
        <w:t xml:space="preserve"> Panel on </w:t>
      </w:r>
      <w:proofErr w:type="spellStart"/>
      <w:r>
        <w:t>Climate</w:t>
      </w:r>
      <w:proofErr w:type="spellEnd"/>
      <w:r>
        <w:t xml:space="preserve"> </w:t>
      </w:r>
      <w:proofErr w:type="spellStart"/>
      <w:r>
        <w:t>Change</w:t>
      </w:r>
      <w:proofErr w:type="spellEnd"/>
      <w:r>
        <w:t xml:space="preserv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09567614" w14:textId="77777777" w:rsidR="008A749F" w:rsidRDefault="008A749F" w:rsidP="00050FCA">
      <w:pPr>
        <w:pStyle w:val="Odlomakpopisa10"/>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54FC8DBE" w14:textId="4B69FD62" w:rsidR="008A749F" w:rsidRDefault="008A749F" w:rsidP="00050FCA">
      <w:pPr>
        <w:pStyle w:val="Odlomakpopisa10"/>
        <w:rPr>
          <w:lang w:eastAsia="zh-CN"/>
        </w:rPr>
      </w:pPr>
      <w:r>
        <w:rPr>
          <w:lang w:eastAsia="zh-CN"/>
        </w:rPr>
        <w:lastRenderedPageBreak/>
        <w:t xml:space="preserve">Klimatske promjene predstavljaju jednu od najvećih prijetnji današnjem društvu. </w:t>
      </w:r>
      <w:r w:rsidRPr="008B37E9">
        <w:rPr>
          <w:lang w:eastAsia="zh-CN"/>
        </w:rPr>
        <w:t xml:space="preserve">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8B37E9">
        <w:rPr>
          <w:lang w:eastAsia="zh-CN"/>
        </w:rPr>
        <w:t>zakiseljavanje</w:t>
      </w:r>
      <w:proofErr w:type="spellEnd"/>
      <w:r w:rsidRPr="008B37E9">
        <w:rPr>
          <w:lang w:eastAsia="zh-CN"/>
        </w:rPr>
        <w:t xml:space="preserve"> mora, širenje sušnih područja).</w:t>
      </w:r>
      <w:r>
        <w:rPr>
          <w:lang w:eastAsia="zh-CN"/>
        </w:rPr>
        <w:t xml:space="preserve"> Zbog navedenih razloga je </w:t>
      </w:r>
      <w:r w:rsidRPr="008B37E9">
        <w:rPr>
          <w:lang w:eastAsia="zh-CN"/>
        </w:rPr>
        <w:t xml:space="preserve">Hrvatski </w:t>
      </w:r>
      <w:r w:rsidR="0012593B" w:rsidRPr="008B37E9">
        <w:rPr>
          <w:lang w:eastAsia="zh-CN"/>
        </w:rPr>
        <w:t xml:space="preserve">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77D69FDD" w14:textId="77777777" w:rsidR="008A749F" w:rsidRDefault="008A749F" w:rsidP="00050FCA">
      <w:pPr>
        <w:pStyle w:val="Odlomakpopisa10"/>
        <w:rPr>
          <w:lang w:eastAsia="zh-CN"/>
        </w:rPr>
      </w:pPr>
      <w:r w:rsidRPr="00CA6E85">
        <w:rPr>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7FBFEC6C" w14:textId="77777777" w:rsidR="008A749F" w:rsidRDefault="008A749F" w:rsidP="00050FCA">
      <w:pPr>
        <w:pStyle w:val="Odlomakpopisa10"/>
        <w:rPr>
          <w:lang w:eastAsia="zh-CN"/>
        </w:rPr>
      </w:pPr>
      <w:r>
        <w:rPr>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00DDF748" w14:textId="77777777" w:rsidR="008A749F" w:rsidRDefault="008A749F">
      <w:pPr>
        <w:pStyle w:val="ListParagraph"/>
        <w:numPr>
          <w:ilvl w:val="0"/>
          <w:numId w:val="43"/>
        </w:numPr>
        <w:rPr>
          <w:lang w:eastAsia="zh-CN"/>
        </w:rPr>
      </w:pPr>
      <w:proofErr w:type="spellStart"/>
      <w:r>
        <w:rPr>
          <w:lang w:eastAsia="zh-CN"/>
        </w:rPr>
        <w:t>mjere</w:t>
      </w:r>
      <w:proofErr w:type="spellEnd"/>
      <w:r>
        <w:rPr>
          <w:lang w:eastAsia="zh-CN"/>
        </w:rPr>
        <w:t xml:space="preserve"> </w:t>
      </w:r>
      <w:proofErr w:type="spellStart"/>
      <w:r>
        <w:rPr>
          <w:lang w:eastAsia="zh-CN"/>
        </w:rPr>
        <w:t>vrlo</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 xml:space="preserve">, </w:t>
      </w:r>
    </w:p>
    <w:p w14:paraId="5E642500" w14:textId="77777777" w:rsidR="008A749F" w:rsidRDefault="008A749F">
      <w:pPr>
        <w:pStyle w:val="ListParagraph"/>
        <w:numPr>
          <w:ilvl w:val="0"/>
          <w:numId w:val="43"/>
        </w:numPr>
        <w:rPr>
          <w:lang w:eastAsia="zh-CN"/>
        </w:rPr>
      </w:pPr>
      <w:proofErr w:type="spellStart"/>
      <w:r>
        <w:rPr>
          <w:lang w:eastAsia="zh-CN"/>
        </w:rPr>
        <w:t>mjere</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p>
    <w:p w14:paraId="42EC5268" w14:textId="77777777" w:rsidR="008A749F" w:rsidRDefault="008A749F">
      <w:pPr>
        <w:pStyle w:val="ListParagraph"/>
        <w:numPr>
          <w:ilvl w:val="0"/>
          <w:numId w:val="43"/>
        </w:numPr>
        <w:rPr>
          <w:lang w:eastAsia="zh-CN"/>
        </w:rPr>
      </w:pPr>
      <w:proofErr w:type="spellStart"/>
      <w:r>
        <w:rPr>
          <w:lang w:eastAsia="zh-CN"/>
        </w:rPr>
        <w:t>mjere</w:t>
      </w:r>
      <w:proofErr w:type="spellEnd"/>
      <w:r>
        <w:rPr>
          <w:lang w:eastAsia="zh-CN"/>
        </w:rPr>
        <w:t xml:space="preserve"> </w:t>
      </w:r>
      <w:proofErr w:type="spellStart"/>
      <w:r>
        <w:rPr>
          <w:lang w:eastAsia="zh-CN"/>
        </w:rPr>
        <w:t>srednje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w:t>
      </w:r>
    </w:p>
    <w:p w14:paraId="7F224A2D" w14:textId="19FACC31" w:rsidR="008A749F" w:rsidRDefault="008A749F" w:rsidP="00050FCA">
      <w:pPr>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 xml:space="preserve">kao hijerarhijski najviši akt strateškog planiranja u Republici Hrvatskoj služi za </w:t>
      </w:r>
      <w:r>
        <w:rPr>
          <w:lang w:eastAsia="zh-CN"/>
        </w:rPr>
        <w:lastRenderedPageBreak/>
        <w:t>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61849DDA" w14:textId="77777777" w:rsidR="008A749F" w:rsidRDefault="008A749F" w:rsidP="00050FCA">
      <w:pPr>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37A897A0" w14:textId="58DBC836" w:rsidR="008A749F" w:rsidRDefault="008A749F" w:rsidP="008A749F">
      <w:pPr>
        <w:pStyle w:val="Caption"/>
        <w:keepNext/>
        <w:spacing w:line="276" w:lineRule="auto"/>
        <w:jc w:val="center"/>
      </w:pPr>
      <w:bookmarkStart w:id="50" w:name="_Toc115174030"/>
      <w:bookmarkStart w:id="51" w:name="_Toc144798387"/>
      <w:r>
        <w:t xml:space="preserve">Tablica </w:t>
      </w:r>
      <w:fldSimple w:instr=" SEQ Tablica \* ARABIC ">
        <w:r w:rsidR="0061397C">
          <w:rPr>
            <w:noProof/>
          </w:rPr>
          <w:t>11</w:t>
        </w:r>
      </w:fldSimple>
      <w:r>
        <w:t xml:space="preserve">. </w:t>
      </w:r>
      <w:r w:rsidRPr="00CA0D8E">
        <w:t>Projekcije klimatskih parametara za Republiku Hrvatsku prema scenariju RCP4.5 u odnosu na razdoblje 1971. – 2000.</w:t>
      </w:r>
      <w:bookmarkEnd w:id="50"/>
      <w:bookmarkEnd w:id="51"/>
    </w:p>
    <w:tbl>
      <w:tblPr>
        <w:tblW w:w="5000" w:type="pct"/>
        <w:tblCellMar>
          <w:left w:w="0" w:type="dxa"/>
          <w:right w:w="0" w:type="dxa"/>
        </w:tblCellMar>
        <w:tblLook w:val="04A0" w:firstRow="1" w:lastRow="0" w:firstColumn="1" w:lastColumn="0" w:noHBand="0" w:noVBand="1"/>
      </w:tblPr>
      <w:tblGrid>
        <w:gridCol w:w="1251"/>
        <w:gridCol w:w="1434"/>
        <w:gridCol w:w="3372"/>
        <w:gridCol w:w="2997"/>
      </w:tblGrid>
      <w:tr w:rsidR="008A749F" w:rsidRPr="0060182E" w14:paraId="3F0223BB" w14:textId="77777777" w:rsidTr="00595C32">
        <w:trPr>
          <w:trHeight w:val="215"/>
          <w:tblHeader/>
        </w:trPr>
        <w:tc>
          <w:tcPr>
            <w:tcW w:w="1483"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9CDB063" w14:textId="77777777" w:rsidR="008A749F" w:rsidRPr="0060182E" w:rsidRDefault="008A749F" w:rsidP="00595C3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17"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2F4A8F2" w14:textId="77777777" w:rsidR="008A749F" w:rsidRPr="0060182E" w:rsidRDefault="008A749F" w:rsidP="00595C3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8A749F" w:rsidRPr="0060182E" w14:paraId="6BEF114D" w14:textId="77777777" w:rsidTr="00595C32">
        <w:trPr>
          <w:tblHeader/>
        </w:trPr>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219247" w14:textId="77777777" w:rsidR="008A749F" w:rsidRPr="0060182E" w:rsidRDefault="008A749F" w:rsidP="00595C32">
            <w:pPr>
              <w:spacing w:after="0" w:line="276" w:lineRule="auto"/>
              <w:jc w:val="center"/>
              <w:rPr>
                <w:rFonts w:eastAsiaTheme="minorHAnsi" w:cstheme="minorHAnsi"/>
                <w:b/>
                <w:bCs/>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2F5835D" w14:textId="77777777" w:rsidR="008A749F" w:rsidRPr="0060182E" w:rsidRDefault="008A749F" w:rsidP="00595C3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FBD4AE6" w14:textId="77777777" w:rsidR="008A749F" w:rsidRPr="0060182E" w:rsidRDefault="008A749F" w:rsidP="00595C3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8A749F" w:rsidRPr="0060182E" w14:paraId="39D2884E" w14:textId="77777777" w:rsidTr="00595C32">
        <w:trPr>
          <w:trHeight w:val="20"/>
        </w:trPr>
        <w:tc>
          <w:tcPr>
            <w:tcW w:w="1483"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D779635"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FCA43FF"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D9F7830"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daljnji trend smanjenja (do 5 %) u gotovo cijeloj Hrvatske osim u SZ dijelovima</w:t>
            </w:r>
          </w:p>
        </w:tc>
      </w:tr>
      <w:tr w:rsidR="008A749F" w:rsidRPr="0060182E" w14:paraId="772E4FD2" w14:textId="77777777" w:rsidTr="00595C3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C3DB05" w14:textId="77777777" w:rsidR="008A749F" w:rsidRPr="0060182E" w:rsidRDefault="008A749F" w:rsidP="00595C3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0B641FB"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B0E1AFE"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8A749F" w:rsidRPr="0060182E" w14:paraId="7BE008A3" w14:textId="77777777" w:rsidTr="00595C3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B92B6B" w14:textId="77777777" w:rsidR="008A749F" w:rsidRPr="0060182E" w:rsidRDefault="008A749F" w:rsidP="00595C3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8C372B9"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D150EA8"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8A749F" w:rsidRPr="0060182E" w14:paraId="63A67420" w14:textId="77777777" w:rsidTr="00595C3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CB84B9A"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5392C7D"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D6C6D36"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8A749F" w:rsidRPr="0060182E" w14:paraId="46E5B742" w14:textId="77777777" w:rsidTr="00595C3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3C1E2B8"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POVRŠINSKO OTJECANJE</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0236052"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832FB76"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8A749F" w:rsidRPr="0060182E" w14:paraId="1026F021" w14:textId="77777777" w:rsidTr="00595C32">
        <w:tc>
          <w:tcPr>
            <w:tcW w:w="1483"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5B42D33"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C36EFA5"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29458FF"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8A749F" w:rsidRPr="0060182E" w14:paraId="151AE1D0" w14:textId="77777777" w:rsidTr="00595C3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D6CC07" w14:textId="77777777" w:rsidR="008A749F" w:rsidRPr="0060182E" w:rsidRDefault="008A749F" w:rsidP="00595C3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B5DEF34"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DAE5C62"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8A749F" w:rsidRPr="0060182E" w14:paraId="6A1ABC46" w14:textId="77777777" w:rsidTr="00595C3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55A39B" w14:textId="77777777" w:rsidR="008A749F" w:rsidRPr="0060182E" w:rsidRDefault="008A749F" w:rsidP="00595C3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772503E"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77D39B0"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8A749F" w:rsidRPr="0060182E" w14:paraId="14AB004C" w14:textId="77777777" w:rsidTr="00595C32">
        <w:tc>
          <w:tcPr>
            <w:tcW w:w="691"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EB5B122"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B5927D0" w14:textId="77777777" w:rsidR="008A749F" w:rsidRPr="0060182E" w:rsidRDefault="008A749F" w:rsidP="00595C3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Vrućina (broj dana s </w:t>
            </w:r>
            <w:proofErr w:type="spellStart"/>
            <w:r w:rsidRPr="0060182E">
              <w:rPr>
                <w:rFonts w:eastAsiaTheme="minorHAnsi" w:cstheme="minorHAnsi"/>
                <w:sz w:val="20"/>
                <w:szCs w:val="20"/>
                <w:lang w:eastAsia="hr-HR"/>
              </w:rPr>
              <w:t>Tmax</w:t>
            </w:r>
            <w:proofErr w:type="spellEnd"/>
            <w:r w:rsidRPr="0060182E">
              <w:rPr>
                <w:rFonts w:eastAsiaTheme="minorHAnsi" w:cstheme="minorHAnsi"/>
                <w:sz w:val="20"/>
                <w:szCs w:val="20"/>
                <w:lang w:eastAsia="hr-HR"/>
              </w:rPr>
              <w:t xml:space="preserve"> &gt; +30 °C)</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65934D2"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74C4977"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8A749F" w:rsidRPr="0060182E" w14:paraId="20DAA891" w14:textId="77777777" w:rsidTr="00595C32">
        <w:tc>
          <w:tcPr>
            <w:tcW w:w="69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372192" w14:textId="77777777" w:rsidR="008A749F" w:rsidRPr="0060182E" w:rsidRDefault="008A749F" w:rsidP="00595C32">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10FE690" w14:textId="77777777" w:rsidR="008A749F" w:rsidRPr="0060182E" w:rsidRDefault="008A749F" w:rsidP="00595C3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Hladnoća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A0CD3FD"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 i porast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vrijednosti (1,2 – 1,4 °C)</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92D7B29"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Daljnje 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r>
      <w:tr w:rsidR="008A749F" w:rsidRPr="0060182E" w14:paraId="2D9CD3A9" w14:textId="77777777" w:rsidTr="00595C32">
        <w:tc>
          <w:tcPr>
            <w:tcW w:w="69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817FE3" w14:textId="77777777" w:rsidR="008A749F" w:rsidRPr="0060182E" w:rsidRDefault="008A749F" w:rsidP="00595C32">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6143708" w14:textId="77777777" w:rsidR="008A749F" w:rsidRPr="0060182E" w:rsidRDefault="008A749F" w:rsidP="00595C3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Tople noći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 +20 °C)</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08FE247"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AE8BCB8"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8A749F" w:rsidRPr="0060182E" w14:paraId="6319F339" w14:textId="77777777" w:rsidTr="00595C32">
        <w:tc>
          <w:tcPr>
            <w:tcW w:w="691"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470B4B0"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2D0A9EB" w14:textId="77777777" w:rsidR="008A749F" w:rsidRPr="0060182E" w:rsidRDefault="008A749F" w:rsidP="00595C3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A135817"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3273B48"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8A749F" w:rsidRPr="0060182E" w14:paraId="443721DC" w14:textId="77777777" w:rsidTr="00595C32">
        <w:tc>
          <w:tcPr>
            <w:tcW w:w="69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94C924" w14:textId="77777777" w:rsidR="008A749F" w:rsidRPr="0060182E" w:rsidRDefault="008A749F" w:rsidP="00595C32">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7F55872" w14:textId="77777777" w:rsidR="008A749F" w:rsidRPr="0060182E" w:rsidRDefault="008A749F" w:rsidP="00595C3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A4EFCAF" w14:textId="77777777" w:rsidR="008A749F"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5340954C"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FAC68A3"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8A749F" w:rsidRPr="0060182E" w14:paraId="37620527" w14:textId="77777777" w:rsidTr="00595C3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21ADD73"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BAE472A"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7ECED8C"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8A749F" w:rsidRPr="0060182E" w14:paraId="3071B555" w14:textId="77777777" w:rsidTr="00595C3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66C7538"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9D9CD32"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3A1C790"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8A749F" w:rsidRPr="0060182E" w14:paraId="7D0040B7" w14:textId="77777777" w:rsidTr="00595C3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5464570"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VLAŽNOST TLA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3E29F12"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7FD5705"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8A749F" w:rsidRPr="0060182E" w14:paraId="051CC028" w14:textId="77777777" w:rsidTr="00595C3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DBFADE3"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D7E8541"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9CAD366"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8A749F" w:rsidRPr="0060182E" w14:paraId="6F1C3B87" w14:textId="77777777" w:rsidTr="00595C3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B0478AD"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5965CE4"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64765AB6"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B82E7B0"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57FF102C" w14:textId="77777777" w:rsidR="008A749F" w:rsidRPr="0060182E" w:rsidRDefault="008A749F" w:rsidP="00595C3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29249830" w14:textId="77777777" w:rsidR="008A749F" w:rsidRDefault="008A749F" w:rsidP="008A749F">
      <w:pPr>
        <w:pStyle w:val="1Odlomakpopisa1"/>
        <w:ind w:firstLine="0"/>
        <w:jc w:val="center"/>
        <w:rPr>
          <w:sz w:val="20"/>
          <w:szCs w:val="20"/>
        </w:rPr>
      </w:pPr>
      <w:r w:rsidRPr="009414CD">
        <w:rPr>
          <w:sz w:val="20"/>
          <w:szCs w:val="20"/>
        </w:rPr>
        <w:t xml:space="preserve">Izvor: </w:t>
      </w:r>
      <w:proofErr w:type="spellStart"/>
      <w:r w:rsidRPr="009414CD">
        <w:rPr>
          <w:sz w:val="20"/>
          <w:szCs w:val="20"/>
        </w:rPr>
        <w:t>Strategija</w:t>
      </w:r>
      <w:proofErr w:type="spellEnd"/>
      <w:r w:rsidRPr="009414CD">
        <w:rPr>
          <w:sz w:val="20"/>
          <w:szCs w:val="20"/>
        </w:rPr>
        <w:t xml:space="preserve"> </w:t>
      </w:r>
      <w:proofErr w:type="spellStart"/>
      <w:r w:rsidRPr="009414CD">
        <w:rPr>
          <w:sz w:val="20"/>
          <w:szCs w:val="20"/>
        </w:rPr>
        <w:t>prilagodbe</w:t>
      </w:r>
      <w:proofErr w:type="spellEnd"/>
      <w:r w:rsidRPr="009414CD">
        <w:rPr>
          <w:sz w:val="20"/>
          <w:szCs w:val="20"/>
        </w:rPr>
        <w:t xml:space="preserve"> </w:t>
      </w:r>
      <w:proofErr w:type="spellStart"/>
      <w:r w:rsidRPr="009414CD">
        <w:rPr>
          <w:sz w:val="20"/>
          <w:szCs w:val="20"/>
        </w:rPr>
        <w:t>klimatskim</w:t>
      </w:r>
      <w:proofErr w:type="spellEnd"/>
      <w:r w:rsidRPr="009414CD">
        <w:rPr>
          <w:sz w:val="20"/>
          <w:szCs w:val="20"/>
        </w:rPr>
        <w:t xml:space="preserve"> </w:t>
      </w:r>
      <w:proofErr w:type="spellStart"/>
      <w:r w:rsidRPr="009414CD">
        <w:rPr>
          <w:sz w:val="20"/>
          <w:szCs w:val="20"/>
        </w:rPr>
        <w:t>promjenama</w:t>
      </w:r>
      <w:proofErr w:type="spellEnd"/>
      <w:r w:rsidRPr="009414CD">
        <w:rPr>
          <w:sz w:val="20"/>
          <w:szCs w:val="20"/>
        </w:rPr>
        <w:t xml:space="preserve"> u </w:t>
      </w:r>
      <w:proofErr w:type="spellStart"/>
      <w:r w:rsidRPr="009414CD">
        <w:rPr>
          <w:sz w:val="20"/>
          <w:szCs w:val="20"/>
        </w:rPr>
        <w:t>Republici</w:t>
      </w:r>
      <w:proofErr w:type="spellEnd"/>
      <w:r w:rsidRPr="009414CD">
        <w:rPr>
          <w:sz w:val="20"/>
          <w:szCs w:val="20"/>
        </w:rPr>
        <w:t xml:space="preserve"> </w:t>
      </w:r>
      <w:proofErr w:type="spellStart"/>
      <w:r w:rsidRPr="009414CD">
        <w:rPr>
          <w:sz w:val="20"/>
          <w:szCs w:val="20"/>
        </w:rPr>
        <w:t>Hrvatskoj</w:t>
      </w:r>
      <w:proofErr w:type="spellEnd"/>
      <w:r w:rsidRPr="009414CD">
        <w:rPr>
          <w:sz w:val="20"/>
          <w:szCs w:val="20"/>
        </w:rPr>
        <w:t xml:space="preserve"> za </w:t>
      </w:r>
      <w:proofErr w:type="spellStart"/>
      <w:r w:rsidRPr="009414CD">
        <w:rPr>
          <w:sz w:val="20"/>
          <w:szCs w:val="20"/>
        </w:rPr>
        <w:t>razdoblje</w:t>
      </w:r>
      <w:proofErr w:type="spellEnd"/>
      <w:r w:rsidRPr="009414CD">
        <w:rPr>
          <w:sz w:val="20"/>
          <w:szCs w:val="20"/>
        </w:rPr>
        <w:t xml:space="preserve"> do 2040. </w:t>
      </w:r>
      <w:proofErr w:type="spellStart"/>
      <w:r w:rsidRPr="009414CD">
        <w:rPr>
          <w:sz w:val="20"/>
          <w:szCs w:val="20"/>
        </w:rPr>
        <w:t>godine</w:t>
      </w:r>
      <w:proofErr w:type="spellEnd"/>
      <w:r w:rsidRPr="009414CD">
        <w:rPr>
          <w:sz w:val="20"/>
          <w:szCs w:val="20"/>
        </w:rPr>
        <w:t xml:space="preserve"> s </w:t>
      </w:r>
      <w:proofErr w:type="spellStart"/>
      <w:r w:rsidRPr="009414CD">
        <w:rPr>
          <w:sz w:val="20"/>
          <w:szCs w:val="20"/>
        </w:rPr>
        <w:t>pogledom</w:t>
      </w:r>
      <w:proofErr w:type="spellEnd"/>
      <w:r w:rsidRPr="009414CD">
        <w:rPr>
          <w:sz w:val="20"/>
          <w:szCs w:val="20"/>
        </w:rPr>
        <w:t xml:space="preserve"> na 2070. </w:t>
      </w:r>
      <w:proofErr w:type="spellStart"/>
      <w:r w:rsidRPr="009414CD">
        <w:rPr>
          <w:sz w:val="20"/>
          <w:szCs w:val="20"/>
        </w:rPr>
        <w:t>godinu</w:t>
      </w:r>
      <w:proofErr w:type="spellEnd"/>
    </w:p>
    <w:p w14:paraId="7BEF43DF" w14:textId="77777777" w:rsidR="008A749F" w:rsidRDefault="008A749F" w:rsidP="00050FCA">
      <w:pPr>
        <w:pStyle w:val="1Odlomakpopisa1"/>
        <w:ind w:firstLine="0"/>
      </w:pPr>
      <w:r w:rsidRPr="00BC5324">
        <w:t xml:space="preserve">Hrvatska je </w:t>
      </w:r>
      <w:proofErr w:type="spellStart"/>
      <w:r w:rsidRPr="00BC5324">
        <w:t>jedna</w:t>
      </w:r>
      <w:proofErr w:type="spellEnd"/>
      <w:r w:rsidRPr="00BC5324">
        <w:t xml:space="preserve"> </w:t>
      </w:r>
      <w:proofErr w:type="spellStart"/>
      <w:r w:rsidRPr="00BC5324">
        <w:t>od</w:t>
      </w:r>
      <w:proofErr w:type="spellEnd"/>
      <w:r w:rsidRPr="00BC5324">
        <w:t xml:space="preserve"> </w:t>
      </w:r>
      <w:proofErr w:type="spellStart"/>
      <w:r w:rsidRPr="00BC5324">
        <w:t>članica</w:t>
      </w:r>
      <w:proofErr w:type="spellEnd"/>
      <w:r w:rsidRPr="00BC5324">
        <w:t xml:space="preserve"> </w:t>
      </w:r>
      <w:proofErr w:type="spellStart"/>
      <w:r w:rsidRPr="00BC5324">
        <w:t>Europske</w:t>
      </w:r>
      <w:proofErr w:type="spellEnd"/>
      <w:r w:rsidRPr="00BC5324">
        <w:t xml:space="preserve"> </w:t>
      </w:r>
      <w:proofErr w:type="spellStart"/>
      <w:r w:rsidRPr="00BC5324">
        <w:t>unije</w:t>
      </w:r>
      <w:proofErr w:type="spellEnd"/>
      <w:r w:rsidRPr="00BC5324">
        <w:t xml:space="preserve"> </w:t>
      </w:r>
      <w:proofErr w:type="spellStart"/>
      <w:r w:rsidRPr="00BC5324">
        <w:t>koja</w:t>
      </w:r>
      <w:proofErr w:type="spellEnd"/>
      <w:r w:rsidRPr="00BC5324">
        <w:t xml:space="preserve"> je </w:t>
      </w:r>
      <w:proofErr w:type="spellStart"/>
      <w:r w:rsidRPr="00BC5324">
        <w:t>najviše</w:t>
      </w:r>
      <w:proofErr w:type="spellEnd"/>
      <w:r w:rsidRPr="00BC5324">
        <w:t xml:space="preserve"> </w:t>
      </w:r>
      <w:proofErr w:type="spellStart"/>
      <w:r w:rsidRPr="00BC5324">
        <w:t>izložena</w:t>
      </w:r>
      <w:proofErr w:type="spellEnd"/>
      <w:r w:rsidRPr="00BC5324">
        <w:t xml:space="preserve"> </w:t>
      </w:r>
      <w:proofErr w:type="spellStart"/>
      <w:r w:rsidRPr="00BC5324">
        <w:t>rizicima</w:t>
      </w:r>
      <w:proofErr w:type="spellEnd"/>
      <w:r w:rsidRPr="00BC5324">
        <w:t xml:space="preserve"> </w:t>
      </w:r>
      <w:proofErr w:type="spellStart"/>
      <w:r w:rsidRPr="00BC5324">
        <w:t>od</w:t>
      </w:r>
      <w:proofErr w:type="spellEnd"/>
      <w:r w:rsidRPr="00BC5324">
        <w:t xml:space="preserve"> </w:t>
      </w:r>
      <w:proofErr w:type="spellStart"/>
      <w:r w:rsidRPr="00BC5324">
        <w:t>klimatskih</w:t>
      </w:r>
      <w:proofErr w:type="spellEnd"/>
      <w:r w:rsidRPr="00BC5324">
        <w:t xml:space="preserve"> </w:t>
      </w:r>
      <w:proofErr w:type="spellStart"/>
      <w:r w:rsidRPr="00BC5324">
        <w:t>promjena</w:t>
      </w:r>
      <w:proofErr w:type="spellEnd"/>
      <w:r w:rsidRPr="00BC5324">
        <w:t xml:space="preserve"> </w:t>
      </w:r>
      <w:proofErr w:type="spellStart"/>
      <w:r w:rsidRPr="00BC5324">
        <w:t>zbog</w:t>
      </w:r>
      <w:proofErr w:type="spellEnd"/>
      <w:r w:rsidRPr="00BC5324">
        <w:t xml:space="preserve"> </w:t>
      </w:r>
      <w:proofErr w:type="spellStart"/>
      <w:r w:rsidRPr="00BC5324">
        <w:t>povećanja</w:t>
      </w:r>
      <w:proofErr w:type="spellEnd"/>
      <w:r w:rsidRPr="00BC5324">
        <w:t xml:space="preserve"> temperature, </w:t>
      </w:r>
      <w:proofErr w:type="spellStart"/>
      <w:r w:rsidRPr="00BC5324">
        <w:t>smanjivanja</w:t>
      </w:r>
      <w:proofErr w:type="spellEnd"/>
      <w:r w:rsidRPr="00BC5324">
        <w:t xml:space="preserve"> </w:t>
      </w:r>
      <w:proofErr w:type="spellStart"/>
      <w:r w:rsidRPr="00BC5324">
        <w:t>oborina</w:t>
      </w:r>
      <w:proofErr w:type="spellEnd"/>
      <w:r w:rsidRPr="00BC5324">
        <w:t xml:space="preserve">, </w:t>
      </w:r>
      <w:proofErr w:type="spellStart"/>
      <w:r w:rsidRPr="00BC5324">
        <w:t>mogućnosti</w:t>
      </w:r>
      <w:proofErr w:type="spellEnd"/>
      <w:r w:rsidRPr="00BC5324">
        <w:t xml:space="preserve"> </w:t>
      </w:r>
      <w:proofErr w:type="spellStart"/>
      <w:r w:rsidRPr="00BC5324">
        <w:t>pojave</w:t>
      </w:r>
      <w:proofErr w:type="spellEnd"/>
      <w:r w:rsidRPr="00BC5324">
        <w:t xml:space="preserve"> </w:t>
      </w:r>
      <w:proofErr w:type="spellStart"/>
      <w:r w:rsidRPr="00BC5324">
        <w:t>ekstremnih</w:t>
      </w:r>
      <w:proofErr w:type="spellEnd"/>
      <w:r w:rsidRPr="00BC5324">
        <w:t xml:space="preserve"> </w:t>
      </w:r>
      <w:proofErr w:type="spellStart"/>
      <w:r w:rsidRPr="00BC5324">
        <w:t>vremenskih</w:t>
      </w:r>
      <w:proofErr w:type="spellEnd"/>
      <w:r w:rsidRPr="00BC5324">
        <w:t xml:space="preserve"> </w:t>
      </w:r>
      <w:proofErr w:type="spellStart"/>
      <w:r w:rsidRPr="00BC5324">
        <w:t>prilika</w:t>
      </w:r>
      <w:proofErr w:type="spellEnd"/>
      <w:r w:rsidRPr="00BC5324">
        <w:t xml:space="preserve"> </w:t>
      </w:r>
      <w:proofErr w:type="spellStart"/>
      <w:r w:rsidRPr="00BC5324">
        <w:t>kao</w:t>
      </w:r>
      <w:proofErr w:type="spellEnd"/>
      <w:r w:rsidRPr="00BC5324">
        <w:t xml:space="preserve"> </w:t>
      </w:r>
      <w:proofErr w:type="spellStart"/>
      <w:r w:rsidRPr="00BC5324">
        <w:t>što</w:t>
      </w:r>
      <w:proofErr w:type="spellEnd"/>
      <w:r w:rsidRPr="00BC5324">
        <w:t xml:space="preserve"> </w:t>
      </w:r>
      <w:proofErr w:type="spellStart"/>
      <w:r w:rsidRPr="00BC5324">
        <w:t>su</w:t>
      </w:r>
      <w:proofErr w:type="spellEnd"/>
      <w:r w:rsidRPr="00BC5324">
        <w:t xml:space="preserve"> </w:t>
      </w:r>
      <w:proofErr w:type="spellStart"/>
      <w:r w:rsidRPr="00BC5324">
        <w:t>poplave</w:t>
      </w:r>
      <w:proofErr w:type="spellEnd"/>
      <w:r w:rsidRPr="00BC5324">
        <w:t xml:space="preserve"> i </w:t>
      </w:r>
      <w:proofErr w:type="spellStart"/>
      <w:r w:rsidRPr="00BC5324">
        <w:t>suše</w:t>
      </w:r>
      <w:proofErr w:type="spellEnd"/>
      <w:r w:rsidRPr="00BC5324">
        <w:t xml:space="preserve">, </w:t>
      </w:r>
      <w:proofErr w:type="spellStart"/>
      <w:r w:rsidRPr="00BC5324">
        <w:t>ali</w:t>
      </w:r>
      <w:proofErr w:type="spellEnd"/>
      <w:r w:rsidRPr="00BC5324">
        <w:t xml:space="preserve"> i </w:t>
      </w:r>
      <w:proofErr w:type="spellStart"/>
      <w:r w:rsidRPr="00BC5324">
        <w:t>daljnjeg</w:t>
      </w:r>
      <w:proofErr w:type="spellEnd"/>
      <w:r w:rsidRPr="00BC5324">
        <w:t xml:space="preserve"> </w:t>
      </w:r>
      <w:proofErr w:type="spellStart"/>
      <w:r w:rsidRPr="00BC5324">
        <w:t>podizanja</w:t>
      </w:r>
      <w:proofErr w:type="spellEnd"/>
      <w:r w:rsidRPr="00BC5324">
        <w:t xml:space="preserve"> </w:t>
      </w:r>
      <w:proofErr w:type="spellStart"/>
      <w:r w:rsidRPr="00BC5324">
        <w:t>razine</w:t>
      </w:r>
      <w:proofErr w:type="spellEnd"/>
      <w:r w:rsidRPr="00BC5324">
        <w:t xml:space="preserve"> mora. </w:t>
      </w:r>
      <w:proofErr w:type="spellStart"/>
      <w:r w:rsidRPr="00BC5324">
        <w:t>Sve</w:t>
      </w:r>
      <w:proofErr w:type="spellEnd"/>
      <w:r w:rsidRPr="00BC5324">
        <w:t xml:space="preserve"> to </w:t>
      </w:r>
      <w:proofErr w:type="spellStart"/>
      <w:r w:rsidRPr="00BC5324">
        <w:t>ukazuje</w:t>
      </w:r>
      <w:proofErr w:type="spellEnd"/>
      <w:r w:rsidRPr="00BC5324">
        <w:t xml:space="preserve"> da </w:t>
      </w:r>
      <w:proofErr w:type="spellStart"/>
      <w:r w:rsidRPr="00BC5324">
        <w:t>klimatske</w:t>
      </w:r>
      <w:proofErr w:type="spellEnd"/>
      <w:r w:rsidRPr="00BC5324">
        <w:t xml:space="preserve"> </w:t>
      </w:r>
      <w:proofErr w:type="spellStart"/>
      <w:r w:rsidRPr="00BC5324">
        <w:t>promjene</w:t>
      </w:r>
      <w:proofErr w:type="spellEnd"/>
      <w:r w:rsidRPr="00BC5324">
        <w:t xml:space="preserve"> </w:t>
      </w:r>
      <w:proofErr w:type="spellStart"/>
      <w:r w:rsidRPr="00BC5324">
        <w:t>imaju</w:t>
      </w:r>
      <w:proofErr w:type="spellEnd"/>
      <w:r w:rsidRPr="00BC5324">
        <w:t xml:space="preserve"> </w:t>
      </w:r>
      <w:proofErr w:type="spellStart"/>
      <w:r w:rsidRPr="00BC5324">
        <w:t>potencijal</w:t>
      </w:r>
      <w:proofErr w:type="spellEnd"/>
      <w:r w:rsidRPr="00BC5324">
        <w:t xml:space="preserve"> </w:t>
      </w:r>
      <w:proofErr w:type="spellStart"/>
      <w:r w:rsidRPr="00BC5324">
        <w:t>uzrokovati</w:t>
      </w:r>
      <w:proofErr w:type="spellEnd"/>
      <w:r w:rsidRPr="00BC5324">
        <w:t xml:space="preserve"> </w:t>
      </w:r>
      <w:proofErr w:type="spellStart"/>
      <w:r w:rsidRPr="00BC5324">
        <w:t>značajne</w:t>
      </w:r>
      <w:proofErr w:type="spellEnd"/>
      <w:r w:rsidRPr="00BC5324">
        <w:t xml:space="preserve"> </w:t>
      </w:r>
      <w:proofErr w:type="spellStart"/>
      <w:r w:rsidRPr="00BC5324">
        <w:t>štete</w:t>
      </w:r>
      <w:proofErr w:type="spellEnd"/>
      <w:r w:rsidRPr="00BC5324">
        <w:t xml:space="preserve"> za </w:t>
      </w:r>
      <w:proofErr w:type="spellStart"/>
      <w:r w:rsidRPr="00BC5324">
        <w:t>ljudsko</w:t>
      </w:r>
      <w:proofErr w:type="spellEnd"/>
      <w:r w:rsidRPr="00BC5324">
        <w:t xml:space="preserve"> </w:t>
      </w:r>
      <w:proofErr w:type="spellStart"/>
      <w:r w:rsidRPr="00BC5324">
        <w:t>zdravlje</w:t>
      </w:r>
      <w:proofErr w:type="spellEnd"/>
      <w:r w:rsidRPr="00BC5324">
        <w:t xml:space="preserve">, </w:t>
      </w:r>
      <w:proofErr w:type="spellStart"/>
      <w:r w:rsidRPr="00BC5324">
        <w:t>fizičke</w:t>
      </w:r>
      <w:proofErr w:type="spellEnd"/>
      <w:r w:rsidRPr="00BC5324">
        <w:t xml:space="preserve"> </w:t>
      </w:r>
      <w:proofErr w:type="spellStart"/>
      <w:r w:rsidRPr="00BC5324">
        <w:t>objekte</w:t>
      </w:r>
      <w:proofErr w:type="spellEnd"/>
      <w:r w:rsidRPr="00BC5324">
        <w:t xml:space="preserve"> i </w:t>
      </w:r>
      <w:proofErr w:type="spellStart"/>
      <w:r w:rsidRPr="00BC5324">
        <w:t>gospodarsku</w:t>
      </w:r>
      <w:proofErr w:type="spellEnd"/>
      <w:r w:rsidRPr="00BC5324">
        <w:t xml:space="preserve"> </w:t>
      </w:r>
      <w:proofErr w:type="spellStart"/>
      <w:r w:rsidRPr="00BC5324">
        <w:t>aktivnost</w:t>
      </w:r>
      <w:proofErr w:type="spellEnd"/>
      <w:r w:rsidRPr="00BC5324">
        <w:t xml:space="preserve">, </w:t>
      </w:r>
      <w:proofErr w:type="spellStart"/>
      <w:r w:rsidRPr="00BC5324">
        <w:t>naročito</w:t>
      </w:r>
      <w:proofErr w:type="spellEnd"/>
      <w:r w:rsidRPr="00BC5324">
        <w:t xml:space="preserve"> u </w:t>
      </w:r>
      <w:proofErr w:type="spellStart"/>
      <w:r w:rsidRPr="00BC5324">
        <w:t>poljoprivredi</w:t>
      </w:r>
      <w:proofErr w:type="spellEnd"/>
      <w:r w:rsidRPr="00BC5324">
        <w:t xml:space="preserve">, </w:t>
      </w:r>
      <w:proofErr w:type="spellStart"/>
      <w:r w:rsidRPr="00BC5324">
        <w:t>ribarstvu</w:t>
      </w:r>
      <w:proofErr w:type="spellEnd"/>
      <w:r w:rsidRPr="00BC5324">
        <w:t xml:space="preserve">, </w:t>
      </w:r>
      <w:proofErr w:type="spellStart"/>
      <w:r w:rsidRPr="00BC5324">
        <w:t>bioraznolikosti</w:t>
      </w:r>
      <w:proofErr w:type="spellEnd"/>
      <w:r w:rsidRPr="00BC5324">
        <w:t xml:space="preserve">, </w:t>
      </w:r>
      <w:proofErr w:type="spellStart"/>
      <w:r w:rsidRPr="00BC5324">
        <w:t>turizmu</w:t>
      </w:r>
      <w:proofErr w:type="spellEnd"/>
      <w:r w:rsidRPr="00BC5324">
        <w:t xml:space="preserve">, </w:t>
      </w:r>
      <w:proofErr w:type="spellStart"/>
      <w:r w:rsidRPr="00BC5324">
        <w:t>prometu</w:t>
      </w:r>
      <w:proofErr w:type="spellEnd"/>
      <w:r w:rsidRPr="00BC5324">
        <w:t xml:space="preserve">, </w:t>
      </w:r>
      <w:proofErr w:type="spellStart"/>
      <w:r w:rsidRPr="00BC5324">
        <w:t>proizvodnji</w:t>
      </w:r>
      <w:proofErr w:type="spellEnd"/>
      <w:r w:rsidRPr="00BC5324">
        <w:t xml:space="preserve"> </w:t>
      </w:r>
      <w:proofErr w:type="spellStart"/>
      <w:r w:rsidRPr="00BC5324">
        <w:t>električne</w:t>
      </w:r>
      <w:proofErr w:type="spellEnd"/>
      <w:r w:rsidRPr="00BC5324">
        <w:t xml:space="preserve"> </w:t>
      </w:r>
      <w:proofErr w:type="spellStart"/>
      <w:r w:rsidRPr="00BC5324">
        <w:t>energije</w:t>
      </w:r>
      <w:proofErr w:type="spellEnd"/>
      <w:r w:rsidRPr="00BC5324">
        <w:t xml:space="preserve"> i sl.</w:t>
      </w:r>
    </w:p>
    <w:p w14:paraId="250BCB6F" w14:textId="77777777" w:rsidR="008A749F" w:rsidRDefault="008A749F" w:rsidP="00050FCA">
      <w:pPr>
        <w:pStyle w:val="1Odlomakpopisa1"/>
        <w:ind w:firstLine="0"/>
      </w:pPr>
      <w:proofErr w:type="spellStart"/>
      <w:r>
        <w:t>Utjecaj</w:t>
      </w:r>
      <w:proofErr w:type="spellEnd"/>
      <w:r>
        <w:t xml:space="preserve"> </w:t>
      </w:r>
      <w:proofErr w:type="spellStart"/>
      <w:r>
        <w:t>klimatskih</w:t>
      </w:r>
      <w:proofErr w:type="spellEnd"/>
      <w:r>
        <w:t xml:space="preserve"> </w:t>
      </w:r>
      <w:proofErr w:type="spellStart"/>
      <w:r>
        <w:t>promjena</w:t>
      </w:r>
      <w:proofErr w:type="spellEnd"/>
      <w:r>
        <w:t xml:space="preserve"> na </w:t>
      </w:r>
      <w:proofErr w:type="spellStart"/>
      <w:r>
        <w:t>prirodne</w:t>
      </w:r>
      <w:proofErr w:type="spellEnd"/>
      <w:r>
        <w:t xml:space="preserve"> </w:t>
      </w:r>
      <w:proofErr w:type="spellStart"/>
      <w:r>
        <w:t>nepogode</w:t>
      </w:r>
      <w:proofErr w:type="spellEnd"/>
      <w:r>
        <w:t xml:space="preserve"> </w:t>
      </w:r>
      <w:proofErr w:type="spellStart"/>
      <w:r>
        <w:t>prikazan</w:t>
      </w:r>
      <w:proofErr w:type="spellEnd"/>
      <w:r>
        <w:t xml:space="preserve"> je u </w:t>
      </w:r>
      <w:proofErr w:type="spellStart"/>
      <w:r>
        <w:t>nastavnoj</w:t>
      </w:r>
      <w:proofErr w:type="spellEnd"/>
      <w:r>
        <w:t xml:space="preserve"> </w:t>
      </w:r>
      <w:proofErr w:type="spellStart"/>
      <w:r>
        <w:t>tablici</w:t>
      </w:r>
      <w:proofErr w:type="spellEnd"/>
      <w:r>
        <w:t xml:space="preserve">: </w:t>
      </w:r>
    </w:p>
    <w:p w14:paraId="508819E5" w14:textId="096969A5" w:rsidR="008A749F" w:rsidRDefault="008A749F" w:rsidP="008A749F">
      <w:pPr>
        <w:pStyle w:val="Caption"/>
        <w:keepNext/>
        <w:spacing w:line="276" w:lineRule="auto"/>
        <w:jc w:val="center"/>
      </w:pPr>
      <w:bookmarkStart w:id="52" w:name="_Toc115174031"/>
      <w:bookmarkStart w:id="53" w:name="_Toc144798388"/>
      <w:r>
        <w:t xml:space="preserve">Tablica </w:t>
      </w:r>
      <w:fldSimple w:instr=" SEQ Tablica \* ARABIC ">
        <w:r w:rsidR="0061397C">
          <w:rPr>
            <w:noProof/>
          </w:rPr>
          <w:t>12</w:t>
        </w:r>
      </w:fldSimple>
      <w:r>
        <w:t>.</w:t>
      </w:r>
      <w:r w:rsidRPr="002C6F61">
        <w:t xml:space="preserve"> Utjecaj klimatskih promjena na prirodne nepogode</w:t>
      </w:r>
      <w:bookmarkEnd w:id="52"/>
      <w:bookmarkEnd w:id="53"/>
    </w:p>
    <w:tbl>
      <w:tblPr>
        <w:tblStyle w:val="TableGrid"/>
        <w:tblW w:w="0" w:type="auto"/>
        <w:tblLook w:val="04A0" w:firstRow="1" w:lastRow="0" w:firstColumn="1" w:lastColumn="0" w:noHBand="0" w:noVBand="1"/>
      </w:tblPr>
      <w:tblGrid>
        <w:gridCol w:w="9060"/>
      </w:tblGrid>
      <w:tr w:rsidR="008A749F" w14:paraId="58AF5B65" w14:textId="77777777" w:rsidTr="004B5617">
        <w:trPr>
          <w:trHeight w:val="521"/>
          <w:tblHeader/>
        </w:trPr>
        <w:tc>
          <w:tcPr>
            <w:tcW w:w="9060" w:type="dxa"/>
            <w:shd w:val="clear" w:color="auto" w:fill="auto"/>
            <w:vAlign w:val="center"/>
          </w:tcPr>
          <w:p w14:paraId="1056455B" w14:textId="77777777" w:rsidR="008A749F" w:rsidRDefault="008A749F" w:rsidP="00595C32">
            <w:pPr>
              <w:pStyle w:val="1Odlomakpopisa1"/>
              <w:spacing w:after="0"/>
              <w:ind w:firstLine="0"/>
              <w:jc w:val="center"/>
              <w:rPr>
                <w:sz w:val="20"/>
              </w:rPr>
            </w:pPr>
            <w:r w:rsidRPr="00E25C06">
              <w:rPr>
                <w:rFonts w:cstheme="minorHAnsi"/>
                <w:b/>
                <w:bCs/>
                <w:sz w:val="20"/>
              </w:rPr>
              <w:t>UTJECAJ KLIMATSKIH PROMJENA</w:t>
            </w:r>
          </w:p>
        </w:tc>
      </w:tr>
      <w:tr w:rsidR="008A749F" w14:paraId="1AA4FA28" w14:textId="77777777" w:rsidTr="00595C32">
        <w:trPr>
          <w:trHeight w:val="406"/>
        </w:trPr>
        <w:tc>
          <w:tcPr>
            <w:tcW w:w="9060" w:type="dxa"/>
            <w:shd w:val="clear" w:color="auto" w:fill="auto"/>
            <w:vAlign w:val="center"/>
          </w:tcPr>
          <w:p w14:paraId="5A521964" w14:textId="77777777" w:rsidR="008A749F" w:rsidRDefault="008A749F" w:rsidP="004B5617">
            <w:pPr>
              <w:pStyle w:val="1Odlomakpopisa1"/>
              <w:spacing w:after="0"/>
              <w:ind w:firstLine="0"/>
              <w:jc w:val="left"/>
              <w:rPr>
                <w:sz w:val="20"/>
              </w:rPr>
            </w:pPr>
            <w:r w:rsidRPr="00E25C06">
              <w:rPr>
                <w:rFonts w:cstheme="minorHAnsi"/>
                <w:b/>
                <w:bCs/>
                <w:sz w:val="20"/>
              </w:rPr>
              <w:t>POTRES</w:t>
            </w:r>
          </w:p>
        </w:tc>
      </w:tr>
      <w:tr w:rsidR="008A749F" w14:paraId="7607AAC4" w14:textId="77777777" w:rsidTr="00595C32">
        <w:tc>
          <w:tcPr>
            <w:tcW w:w="9060" w:type="dxa"/>
            <w:shd w:val="clear" w:color="auto" w:fill="auto"/>
            <w:vAlign w:val="center"/>
          </w:tcPr>
          <w:p w14:paraId="461D886D" w14:textId="77777777" w:rsidR="008A749F" w:rsidRPr="00E25C06" w:rsidRDefault="008A749F" w:rsidP="00595C32">
            <w:pPr>
              <w:pStyle w:val="1Odlomakpopisa1"/>
              <w:spacing w:after="0"/>
              <w:ind w:firstLine="0"/>
              <w:rPr>
                <w:rFonts w:cstheme="minorHAnsi"/>
                <w:sz w:val="20"/>
              </w:rPr>
            </w:pPr>
            <w:proofErr w:type="spellStart"/>
            <w:r w:rsidRPr="00E25C06">
              <w:rPr>
                <w:rFonts w:cstheme="minorHAnsi"/>
                <w:sz w:val="20"/>
              </w:rPr>
              <w:t>Prilagodba</w:t>
            </w:r>
            <w:proofErr w:type="spellEnd"/>
            <w:r w:rsidRPr="00E25C06">
              <w:rPr>
                <w:rFonts w:cstheme="minorHAnsi"/>
                <w:sz w:val="20"/>
              </w:rPr>
              <w:t xml:space="preserve"> </w:t>
            </w:r>
            <w:proofErr w:type="spellStart"/>
            <w:r w:rsidRPr="00E25C06">
              <w:rPr>
                <w:rFonts w:cstheme="minorHAnsi"/>
                <w:sz w:val="20"/>
              </w:rPr>
              <w:t>klimatskim</w:t>
            </w:r>
            <w:proofErr w:type="spellEnd"/>
            <w:r w:rsidRPr="00E25C06">
              <w:rPr>
                <w:rFonts w:cstheme="minorHAnsi"/>
                <w:sz w:val="20"/>
              </w:rPr>
              <w:t xml:space="preserve"> </w:t>
            </w:r>
            <w:proofErr w:type="spellStart"/>
            <w:r w:rsidRPr="00E25C06">
              <w:rPr>
                <w:rFonts w:cstheme="minorHAnsi"/>
                <w:sz w:val="20"/>
              </w:rPr>
              <w:t>promjenama</w:t>
            </w:r>
            <w:proofErr w:type="spellEnd"/>
            <w:r w:rsidRPr="00E25C06">
              <w:rPr>
                <w:rFonts w:cstheme="minorHAnsi"/>
                <w:sz w:val="20"/>
              </w:rPr>
              <w:t xml:space="preserve"> </w:t>
            </w:r>
            <w:proofErr w:type="spellStart"/>
            <w:r w:rsidRPr="00E25C06">
              <w:rPr>
                <w:rFonts w:cstheme="minorHAnsi"/>
                <w:sz w:val="20"/>
              </w:rPr>
              <w:t>bavi</w:t>
            </w:r>
            <w:proofErr w:type="spellEnd"/>
            <w:r w:rsidRPr="00E25C06">
              <w:rPr>
                <w:rFonts w:cstheme="minorHAnsi"/>
                <w:sz w:val="20"/>
              </w:rPr>
              <w:t xml:space="preserve"> se </w:t>
            </w:r>
            <w:proofErr w:type="spellStart"/>
            <w:r w:rsidRPr="00E25C06">
              <w:rPr>
                <w:rFonts w:cstheme="minorHAnsi"/>
                <w:sz w:val="20"/>
              </w:rPr>
              <w:t>postojećim</w:t>
            </w:r>
            <w:proofErr w:type="spellEnd"/>
            <w:r w:rsidRPr="00E25C06">
              <w:rPr>
                <w:rFonts w:cstheme="minorHAnsi"/>
                <w:sz w:val="20"/>
              </w:rPr>
              <w:t xml:space="preserve">, </w:t>
            </w:r>
            <w:proofErr w:type="spellStart"/>
            <w:r w:rsidRPr="00E25C06">
              <w:rPr>
                <w:rFonts w:cstheme="minorHAnsi"/>
                <w:sz w:val="20"/>
              </w:rPr>
              <w:t>ali</w:t>
            </w:r>
            <w:proofErr w:type="spellEnd"/>
            <w:r w:rsidRPr="00E25C06">
              <w:rPr>
                <w:rFonts w:cstheme="minorHAnsi"/>
                <w:sz w:val="20"/>
              </w:rPr>
              <w:t xml:space="preserve"> i </w:t>
            </w:r>
            <w:proofErr w:type="spellStart"/>
            <w:r w:rsidRPr="00E25C06">
              <w:rPr>
                <w:rFonts w:cstheme="minorHAnsi"/>
                <w:sz w:val="20"/>
              </w:rPr>
              <w:t>očekivanim</w:t>
            </w:r>
            <w:proofErr w:type="spellEnd"/>
            <w:r w:rsidRPr="00E25C06">
              <w:rPr>
                <w:rFonts w:cstheme="minorHAnsi"/>
                <w:sz w:val="20"/>
              </w:rPr>
              <w:t xml:space="preserve"> </w:t>
            </w:r>
            <w:proofErr w:type="spellStart"/>
            <w:r w:rsidRPr="00E25C06">
              <w:rPr>
                <w:rFonts w:cstheme="minorHAnsi"/>
                <w:sz w:val="20"/>
              </w:rPr>
              <w:t>utjecajima</w:t>
            </w:r>
            <w:proofErr w:type="spellEnd"/>
            <w:r w:rsidRPr="00E25C06">
              <w:rPr>
                <w:rFonts w:cstheme="minorHAnsi"/>
                <w:sz w:val="20"/>
              </w:rPr>
              <w:t xml:space="preserve"> </w:t>
            </w:r>
            <w:proofErr w:type="spellStart"/>
            <w:r w:rsidRPr="00E25C06">
              <w:rPr>
                <w:rFonts w:cstheme="minorHAnsi"/>
                <w:sz w:val="20"/>
              </w:rPr>
              <w:t>klime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na </w:t>
            </w:r>
            <w:proofErr w:type="spellStart"/>
            <w:r w:rsidRPr="00E25C06">
              <w:rPr>
                <w:rFonts w:cstheme="minorHAnsi"/>
                <w:sz w:val="20"/>
              </w:rPr>
              <w:t>specifičnost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nemaju</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na </w:t>
            </w:r>
            <w:proofErr w:type="spellStart"/>
            <w:r w:rsidRPr="00E25C06">
              <w:rPr>
                <w:rFonts w:cstheme="minorHAnsi"/>
                <w:sz w:val="20"/>
              </w:rPr>
              <w:t>pojavnost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w:t>
            </w:r>
          </w:p>
        </w:tc>
      </w:tr>
      <w:tr w:rsidR="008A749F" w14:paraId="6C1EDB9A" w14:textId="77777777" w:rsidTr="00595C32">
        <w:trPr>
          <w:trHeight w:val="400"/>
        </w:trPr>
        <w:tc>
          <w:tcPr>
            <w:tcW w:w="9060" w:type="dxa"/>
            <w:shd w:val="clear" w:color="auto" w:fill="auto"/>
            <w:vAlign w:val="center"/>
          </w:tcPr>
          <w:p w14:paraId="1F2F13FF" w14:textId="77777777" w:rsidR="008A749F" w:rsidRDefault="008A749F" w:rsidP="004B5617">
            <w:pPr>
              <w:pStyle w:val="1Odlomakpopisa1"/>
              <w:spacing w:after="0"/>
              <w:ind w:firstLine="0"/>
              <w:jc w:val="left"/>
              <w:rPr>
                <w:sz w:val="20"/>
              </w:rPr>
            </w:pPr>
            <w:r w:rsidRPr="00E25C06">
              <w:rPr>
                <w:rFonts w:cstheme="minorHAnsi"/>
                <w:b/>
                <w:bCs/>
                <w:sz w:val="20"/>
              </w:rPr>
              <w:t xml:space="preserve">OLUJNI </w:t>
            </w:r>
            <w:r>
              <w:rPr>
                <w:rFonts w:cstheme="minorHAnsi"/>
                <w:b/>
                <w:bCs/>
                <w:sz w:val="20"/>
              </w:rPr>
              <w:t xml:space="preserve">I </w:t>
            </w:r>
            <w:r w:rsidRPr="00E25C06">
              <w:rPr>
                <w:rFonts w:cstheme="minorHAnsi"/>
                <w:b/>
                <w:bCs/>
                <w:sz w:val="20"/>
              </w:rPr>
              <w:t>ORKANSKI VJETAR</w:t>
            </w:r>
          </w:p>
        </w:tc>
      </w:tr>
      <w:tr w:rsidR="008A749F" w14:paraId="5E8E0E7C" w14:textId="77777777" w:rsidTr="00595C32">
        <w:tc>
          <w:tcPr>
            <w:tcW w:w="9060" w:type="dxa"/>
            <w:shd w:val="clear" w:color="auto" w:fill="auto"/>
            <w:vAlign w:val="center"/>
          </w:tcPr>
          <w:p w14:paraId="76DB8519" w14:textId="77777777" w:rsidR="008A749F" w:rsidRDefault="008A749F" w:rsidP="00595C32">
            <w:pPr>
              <w:spacing w:line="276" w:lineRule="auto"/>
              <w:rPr>
                <w:sz w:val="20"/>
              </w:rPr>
            </w:pPr>
            <w:r w:rsidRPr="00E25C06">
              <w:rPr>
                <w:rFonts w:cstheme="minorHAnsi"/>
                <w:sz w:val="20"/>
                <w:lang w:val="en-US"/>
              </w:rPr>
              <w:t xml:space="preserve">U </w:t>
            </w:r>
            <w:proofErr w:type="spellStart"/>
            <w:r w:rsidRPr="00E25C06">
              <w:rPr>
                <w:rFonts w:cstheme="minorHAnsi"/>
                <w:sz w:val="20"/>
                <w:lang w:val="en-US"/>
              </w:rPr>
              <w:t>odnosu</w:t>
            </w:r>
            <w:proofErr w:type="spellEnd"/>
            <w:r w:rsidRPr="00E25C06">
              <w:rPr>
                <w:rFonts w:cstheme="minorHAnsi"/>
                <w:sz w:val="20"/>
                <w:lang w:val="en-US"/>
              </w:rPr>
              <w:t xml:space="preserve"> na </w:t>
            </w:r>
            <w:proofErr w:type="spellStart"/>
            <w:r w:rsidRPr="00E25C06">
              <w:rPr>
                <w:rFonts w:cstheme="minorHAnsi"/>
                <w:sz w:val="20"/>
                <w:lang w:val="en-US"/>
              </w:rPr>
              <w:t>oluje</w:t>
            </w:r>
            <w:proofErr w:type="spellEnd"/>
            <w:r>
              <w:rPr>
                <w:rFonts w:cstheme="minorHAnsi"/>
                <w:sz w:val="20"/>
                <w:lang w:val="en-US"/>
              </w:rPr>
              <w:t>,</w:t>
            </w:r>
            <w:r w:rsidRPr="00E25C06">
              <w:rPr>
                <w:rFonts w:cstheme="minorHAnsi"/>
                <w:sz w:val="20"/>
                <w:lang w:val="en-US"/>
              </w:rPr>
              <w:t xml:space="preserve"> </w:t>
            </w:r>
            <w:proofErr w:type="spellStart"/>
            <w:r w:rsidRPr="00E25C06">
              <w:rPr>
                <w:rFonts w:cstheme="minorHAnsi"/>
                <w:sz w:val="20"/>
                <w:lang w:val="en-US"/>
              </w:rPr>
              <w:t>studije</w:t>
            </w:r>
            <w:proofErr w:type="spellEnd"/>
            <w:r w:rsidRPr="00E25C06">
              <w:rPr>
                <w:rFonts w:cstheme="minorHAnsi"/>
                <w:sz w:val="20"/>
                <w:lang w:val="en-US"/>
              </w:rPr>
              <w:t xml:space="preserve"> se </w:t>
            </w:r>
            <w:proofErr w:type="spellStart"/>
            <w:r w:rsidRPr="00E25C06">
              <w:rPr>
                <w:rFonts w:cstheme="minorHAnsi"/>
                <w:sz w:val="20"/>
                <w:lang w:val="en-US"/>
              </w:rPr>
              <w:t>uglavnom</w:t>
            </w:r>
            <w:proofErr w:type="spellEnd"/>
            <w:r w:rsidRPr="00E25C06">
              <w:rPr>
                <w:rFonts w:cstheme="minorHAnsi"/>
                <w:sz w:val="20"/>
                <w:lang w:val="en-US"/>
              </w:rPr>
              <w:t xml:space="preserve"> </w:t>
            </w:r>
            <w:proofErr w:type="spellStart"/>
            <w:r w:rsidRPr="00E25C06">
              <w:rPr>
                <w:rFonts w:cstheme="minorHAnsi"/>
                <w:sz w:val="20"/>
                <w:lang w:val="en-US"/>
              </w:rPr>
              <w:t>slažu</w:t>
            </w:r>
            <w:proofErr w:type="spellEnd"/>
            <w:r w:rsidRPr="00E25C06">
              <w:rPr>
                <w:rFonts w:cstheme="minorHAnsi"/>
                <w:sz w:val="20"/>
                <w:lang w:val="en-US"/>
              </w:rPr>
              <w:t xml:space="preserve"> o </w:t>
            </w:r>
            <w:proofErr w:type="spellStart"/>
            <w:r w:rsidRPr="00E25C06">
              <w:rPr>
                <w:rFonts w:cstheme="minorHAnsi"/>
                <w:sz w:val="20"/>
                <w:lang w:val="en-US"/>
              </w:rPr>
              <w:t>porastu</w:t>
            </w:r>
            <w:proofErr w:type="spellEnd"/>
            <w:r w:rsidRPr="00E25C06">
              <w:rPr>
                <w:rFonts w:cstheme="minorHAnsi"/>
                <w:sz w:val="20"/>
                <w:lang w:val="en-US"/>
              </w:rPr>
              <w:t xml:space="preserve"> </w:t>
            </w:r>
            <w:proofErr w:type="spellStart"/>
            <w:r w:rsidRPr="00E25C06">
              <w:rPr>
                <w:rFonts w:cstheme="minorHAnsi"/>
                <w:sz w:val="20"/>
                <w:lang w:val="en-US"/>
              </w:rPr>
              <w:t>najjačih</w:t>
            </w:r>
            <w:proofErr w:type="spellEnd"/>
            <w:r w:rsidRPr="00E25C06">
              <w:rPr>
                <w:rFonts w:cstheme="minorHAnsi"/>
                <w:sz w:val="20"/>
                <w:lang w:val="en-US"/>
              </w:rPr>
              <w:t xml:space="preserve"> </w:t>
            </w:r>
            <w:proofErr w:type="spellStart"/>
            <w:r w:rsidRPr="00E25C06">
              <w:rPr>
                <w:rFonts w:cstheme="minorHAnsi"/>
                <w:sz w:val="20"/>
                <w:lang w:val="en-US"/>
              </w:rPr>
              <w:t>oluja</w:t>
            </w:r>
            <w:proofErr w:type="spellEnd"/>
            <w:r w:rsidRPr="00E25C06">
              <w:rPr>
                <w:rFonts w:cstheme="minorHAnsi"/>
                <w:sz w:val="20"/>
                <w:lang w:val="en-US"/>
              </w:rPr>
              <w:t xml:space="preserve"> i </w:t>
            </w:r>
            <w:proofErr w:type="spellStart"/>
            <w:r w:rsidRPr="00E25C06">
              <w:rPr>
                <w:rFonts w:cstheme="minorHAnsi"/>
                <w:sz w:val="20"/>
                <w:lang w:val="en-US"/>
              </w:rPr>
              <w:t>onih</w:t>
            </w:r>
            <w:proofErr w:type="spellEnd"/>
            <w:r w:rsidRPr="00E25C06">
              <w:rPr>
                <w:rFonts w:cstheme="minorHAnsi"/>
                <w:sz w:val="20"/>
                <w:lang w:val="en-US"/>
              </w:rPr>
              <w:t xml:space="preserve"> koji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najveću</w:t>
            </w:r>
            <w:proofErr w:type="spellEnd"/>
            <w:r w:rsidRPr="00E25C06">
              <w:rPr>
                <w:rFonts w:cstheme="minorHAnsi"/>
                <w:sz w:val="20"/>
                <w:lang w:val="en-US"/>
              </w:rPr>
              <w:t xml:space="preserve"> </w:t>
            </w:r>
            <w:proofErr w:type="spellStart"/>
            <w:r w:rsidRPr="00E25C06">
              <w:rPr>
                <w:rFonts w:cstheme="minorHAnsi"/>
                <w:sz w:val="20"/>
                <w:lang w:val="en-US"/>
              </w:rPr>
              <w:t>štetu</w:t>
            </w:r>
            <w:proofErr w:type="spellEnd"/>
            <w:r w:rsidRPr="00E25C06">
              <w:rPr>
                <w:rFonts w:cstheme="minorHAnsi"/>
                <w:sz w:val="20"/>
                <w:lang w:val="en-US"/>
              </w:rPr>
              <w:t xml:space="preserve"> u </w:t>
            </w:r>
            <w:proofErr w:type="spellStart"/>
            <w:r w:rsidRPr="00E25C06">
              <w:rPr>
                <w:rFonts w:cstheme="minorHAnsi"/>
                <w:sz w:val="20"/>
                <w:lang w:val="en-US"/>
              </w:rPr>
              <w:t>svim</w:t>
            </w:r>
            <w:proofErr w:type="spellEnd"/>
            <w:r w:rsidRPr="00E25C06">
              <w:rPr>
                <w:rFonts w:cstheme="minorHAnsi"/>
                <w:sz w:val="20"/>
                <w:lang w:val="en-US"/>
              </w:rPr>
              <w:t xml:space="preserve"> </w:t>
            </w:r>
            <w:proofErr w:type="spellStart"/>
            <w:r w:rsidRPr="00E25C06">
              <w:rPr>
                <w:rFonts w:cstheme="minorHAnsi"/>
                <w:sz w:val="20"/>
                <w:lang w:val="en-US"/>
              </w:rPr>
              <w:t>dijelovima</w:t>
            </w:r>
            <w:proofErr w:type="spellEnd"/>
            <w:r w:rsidRPr="00E25C06">
              <w:rPr>
                <w:rFonts w:cstheme="minorHAnsi"/>
                <w:sz w:val="20"/>
                <w:lang w:val="en-US"/>
              </w:rPr>
              <w:t xml:space="preserve"> Europe.</w:t>
            </w:r>
            <w:r>
              <w:rPr>
                <w:rFonts w:cstheme="minorHAnsi"/>
                <w:sz w:val="20"/>
                <w:lang w:val="en-US"/>
              </w:rPr>
              <w:t xml:space="preserve"> </w:t>
            </w:r>
            <w:proofErr w:type="spellStart"/>
            <w:r w:rsidRPr="00E25C06">
              <w:rPr>
                <w:rFonts w:cstheme="minorHAnsi"/>
                <w:sz w:val="20"/>
                <w:lang w:val="en-US"/>
              </w:rPr>
              <w:t>Olujni</w:t>
            </w:r>
            <w:proofErr w:type="spellEnd"/>
            <w:r w:rsidRPr="00E25C06">
              <w:rPr>
                <w:rFonts w:cstheme="minorHAnsi"/>
                <w:sz w:val="20"/>
                <w:lang w:val="en-US"/>
              </w:rPr>
              <w:t xml:space="preserve"> i </w:t>
            </w:r>
            <w:proofErr w:type="spellStart"/>
            <w:r w:rsidRPr="00E25C06">
              <w:rPr>
                <w:rFonts w:cstheme="minorHAnsi"/>
                <w:sz w:val="20"/>
                <w:lang w:val="en-US"/>
              </w:rPr>
              <w:t>orkanski</w:t>
            </w:r>
            <w:proofErr w:type="spellEnd"/>
            <w:r w:rsidRPr="00E25C06">
              <w:rPr>
                <w:rFonts w:cstheme="minorHAnsi"/>
                <w:sz w:val="20"/>
                <w:lang w:val="en-US"/>
              </w:rPr>
              <w:t xml:space="preserve"> </w:t>
            </w:r>
            <w:proofErr w:type="spellStart"/>
            <w:r w:rsidRPr="00E25C06">
              <w:rPr>
                <w:rFonts w:cstheme="minorHAnsi"/>
                <w:sz w:val="20"/>
                <w:lang w:val="en-US"/>
              </w:rPr>
              <w:t>vjetrovi</w:t>
            </w:r>
            <w:proofErr w:type="spellEnd"/>
            <w:r w:rsidRPr="00E25C06">
              <w:rPr>
                <w:rFonts w:cstheme="minorHAnsi"/>
                <w:sz w:val="20"/>
                <w:lang w:val="en-US"/>
              </w:rPr>
              <w:t xml:space="preserve"> </w:t>
            </w:r>
            <w:proofErr w:type="spellStart"/>
            <w:r w:rsidRPr="00E25C06">
              <w:rPr>
                <w:rFonts w:cstheme="minorHAnsi"/>
                <w:sz w:val="20"/>
                <w:lang w:val="en-US"/>
              </w:rPr>
              <w:t>pripadaju</w:t>
            </w:r>
            <w:proofErr w:type="spellEnd"/>
            <w:r w:rsidRPr="00E25C06">
              <w:rPr>
                <w:rFonts w:cstheme="minorHAnsi"/>
                <w:sz w:val="20"/>
                <w:lang w:val="en-US"/>
              </w:rPr>
              <w:t xml:space="preserve"> u </w:t>
            </w:r>
            <w:proofErr w:type="spellStart"/>
            <w:r w:rsidRPr="00E25C06">
              <w:rPr>
                <w:rFonts w:cstheme="minorHAnsi"/>
                <w:sz w:val="20"/>
                <w:lang w:val="en-US"/>
              </w:rPr>
              <w:t>ekstremne</w:t>
            </w:r>
            <w:proofErr w:type="spellEnd"/>
            <w:r w:rsidRPr="00E25C06">
              <w:rPr>
                <w:rFonts w:cstheme="minorHAnsi"/>
                <w:sz w:val="20"/>
                <w:lang w:val="en-US"/>
              </w:rPr>
              <w:t xml:space="preserve"> </w:t>
            </w:r>
            <w:proofErr w:type="spellStart"/>
            <w:r w:rsidRPr="00E25C06">
              <w:rPr>
                <w:rFonts w:cstheme="minorHAnsi"/>
                <w:sz w:val="20"/>
                <w:lang w:val="en-US"/>
              </w:rPr>
              <w:t>vremensku</w:t>
            </w:r>
            <w:proofErr w:type="spellEnd"/>
            <w:r w:rsidRPr="00E25C06">
              <w:rPr>
                <w:rFonts w:cstheme="minorHAnsi"/>
                <w:sz w:val="20"/>
                <w:lang w:val="en-US"/>
              </w:rPr>
              <w:t xml:space="preserve"> </w:t>
            </w:r>
            <w:proofErr w:type="spellStart"/>
            <w:r w:rsidRPr="00E25C06">
              <w:rPr>
                <w:rFonts w:cstheme="minorHAnsi"/>
                <w:sz w:val="20"/>
                <w:lang w:val="en-US"/>
              </w:rPr>
              <w:t>pojavu</w:t>
            </w:r>
            <w:proofErr w:type="spellEnd"/>
            <w:r w:rsidRPr="00E25C06">
              <w:rPr>
                <w:rFonts w:cstheme="minorHAnsi"/>
                <w:sz w:val="20"/>
                <w:lang w:val="en-US"/>
              </w:rPr>
              <w:t xml:space="preserve"> </w:t>
            </w:r>
            <w:proofErr w:type="spellStart"/>
            <w:r w:rsidRPr="00E25C06">
              <w:rPr>
                <w:rFonts w:cstheme="minorHAnsi"/>
                <w:sz w:val="20"/>
                <w:lang w:val="en-US"/>
              </w:rPr>
              <w:t>koje</w:t>
            </w:r>
            <w:proofErr w:type="spellEnd"/>
            <w:r w:rsidRPr="00E25C06">
              <w:rPr>
                <w:rFonts w:cstheme="minorHAnsi"/>
                <w:sz w:val="20"/>
                <w:lang w:val="en-US"/>
              </w:rPr>
              <w:t xml:space="preserve">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višestruke</w:t>
            </w:r>
            <w:proofErr w:type="spellEnd"/>
            <w:r w:rsidRPr="00E25C06">
              <w:rPr>
                <w:rFonts w:cstheme="minorHAnsi"/>
                <w:sz w:val="20"/>
                <w:lang w:val="en-US"/>
              </w:rPr>
              <w:t xml:space="preserve"> </w:t>
            </w:r>
            <w:proofErr w:type="spellStart"/>
            <w:r w:rsidRPr="00E25C06">
              <w:rPr>
                <w:rFonts w:cstheme="minorHAnsi"/>
                <w:sz w:val="20"/>
                <w:lang w:val="en-US"/>
              </w:rPr>
              <w:t>štete</w:t>
            </w:r>
            <w:proofErr w:type="spellEnd"/>
            <w:r w:rsidRPr="00E25C06">
              <w:rPr>
                <w:rFonts w:cstheme="minorHAnsi"/>
                <w:sz w:val="20"/>
                <w:lang w:val="en-US"/>
              </w:rPr>
              <w:t xml:space="preserve">, </w:t>
            </w:r>
            <w:proofErr w:type="spellStart"/>
            <w:r w:rsidRPr="00E25C06">
              <w:rPr>
                <w:rFonts w:cstheme="minorHAnsi"/>
                <w:sz w:val="20"/>
                <w:lang w:val="en-US"/>
              </w:rPr>
              <w:t>posebice</w:t>
            </w:r>
            <w:proofErr w:type="spellEnd"/>
            <w:r w:rsidRPr="00E25C06">
              <w:rPr>
                <w:rFonts w:cstheme="minorHAnsi"/>
                <w:sz w:val="20"/>
                <w:lang w:val="en-US"/>
              </w:rPr>
              <w:t xml:space="preserve"> u </w:t>
            </w:r>
            <w:proofErr w:type="spellStart"/>
            <w:r w:rsidRPr="00E25C06">
              <w:rPr>
                <w:rFonts w:cstheme="minorHAnsi"/>
                <w:sz w:val="20"/>
                <w:lang w:val="en-US"/>
              </w:rPr>
              <w:t>poljoprivredi</w:t>
            </w:r>
            <w:proofErr w:type="spellEnd"/>
            <w:r w:rsidRPr="00E25C06">
              <w:rPr>
                <w:rFonts w:cstheme="minorHAnsi"/>
                <w:sz w:val="20"/>
                <w:lang w:val="en-US"/>
              </w:rPr>
              <w:t xml:space="preserve"> </w:t>
            </w:r>
            <w:proofErr w:type="spellStart"/>
            <w:r w:rsidRPr="00E25C06">
              <w:rPr>
                <w:rFonts w:cstheme="minorHAnsi"/>
                <w:sz w:val="20"/>
                <w:lang w:val="en-US"/>
              </w:rPr>
              <w:t>od</w:t>
            </w:r>
            <w:proofErr w:type="spellEnd"/>
            <w:r w:rsidRPr="00E25C06">
              <w:rPr>
                <w:rFonts w:cstheme="minorHAnsi"/>
                <w:sz w:val="20"/>
                <w:lang w:val="en-US"/>
              </w:rPr>
              <w:t xml:space="preserve"> </w:t>
            </w:r>
            <w:proofErr w:type="spellStart"/>
            <w:r w:rsidRPr="00E25C06">
              <w:rPr>
                <w:rFonts w:cstheme="minorHAnsi"/>
                <w:sz w:val="20"/>
                <w:lang w:val="en-US"/>
              </w:rPr>
              <w:t>polijeganje</w:t>
            </w:r>
            <w:proofErr w:type="spellEnd"/>
            <w:r w:rsidRPr="00E25C06">
              <w:rPr>
                <w:rFonts w:cstheme="minorHAnsi"/>
                <w:sz w:val="20"/>
                <w:lang w:val="en-US"/>
              </w:rPr>
              <w:t xml:space="preserve"> </w:t>
            </w:r>
            <w:proofErr w:type="spellStart"/>
            <w:r w:rsidRPr="00E25C06">
              <w:rPr>
                <w:rFonts w:cstheme="minorHAnsi"/>
                <w:sz w:val="20"/>
                <w:lang w:val="en-US"/>
              </w:rPr>
              <w:t>usjeva</w:t>
            </w:r>
            <w:proofErr w:type="spellEnd"/>
            <w:r w:rsidRPr="00E25C06">
              <w:rPr>
                <w:rFonts w:cstheme="minorHAnsi"/>
                <w:sz w:val="20"/>
                <w:lang w:val="en-US"/>
              </w:rPr>
              <w:t xml:space="preserve">, </w:t>
            </w:r>
            <w:proofErr w:type="spellStart"/>
            <w:r w:rsidRPr="00E25C06">
              <w:rPr>
                <w:rFonts w:cstheme="minorHAnsi"/>
                <w:sz w:val="20"/>
                <w:lang w:val="en-US"/>
              </w:rPr>
              <w:t>uništavanja</w:t>
            </w:r>
            <w:proofErr w:type="spellEnd"/>
            <w:r w:rsidRPr="00E25C06">
              <w:rPr>
                <w:rFonts w:cstheme="minorHAnsi"/>
                <w:sz w:val="20"/>
                <w:lang w:val="en-US"/>
              </w:rPr>
              <w:t xml:space="preserve"> </w:t>
            </w:r>
            <w:proofErr w:type="spellStart"/>
            <w:r w:rsidRPr="00E25C06">
              <w:rPr>
                <w:rFonts w:cstheme="minorHAnsi"/>
                <w:sz w:val="20"/>
                <w:lang w:val="en-US"/>
              </w:rPr>
              <w:t>voćki</w:t>
            </w:r>
            <w:proofErr w:type="spellEnd"/>
            <w:r w:rsidRPr="00E25C06">
              <w:rPr>
                <w:rFonts w:cstheme="minorHAnsi"/>
                <w:sz w:val="20"/>
                <w:lang w:val="en-US"/>
              </w:rPr>
              <w:t xml:space="preserve">, </w:t>
            </w:r>
            <w:proofErr w:type="spellStart"/>
            <w:r w:rsidRPr="00E25C06">
              <w:rPr>
                <w:rFonts w:cstheme="minorHAnsi"/>
                <w:sz w:val="20"/>
                <w:lang w:val="en-US"/>
              </w:rPr>
              <w:t>vinograda</w:t>
            </w:r>
            <w:proofErr w:type="spellEnd"/>
            <w:r w:rsidRPr="00E25C06">
              <w:rPr>
                <w:rFonts w:cstheme="minorHAnsi"/>
                <w:sz w:val="20"/>
                <w:lang w:val="en-US"/>
              </w:rPr>
              <w:t xml:space="preserve"> i </w:t>
            </w:r>
            <w:proofErr w:type="spellStart"/>
            <w:r w:rsidRPr="00E25C06">
              <w:rPr>
                <w:rFonts w:cstheme="minorHAnsi"/>
                <w:sz w:val="20"/>
                <w:lang w:val="en-US"/>
              </w:rPr>
              <w:t>povrtnjaka</w:t>
            </w:r>
            <w:proofErr w:type="spellEnd"/>
            <w:r w:rsidRPr="00E25C06">
              <w:rPr>
                <w:rFonts w:cstheme="minorHAnsi"/>
                <w:sz w:val="20"/>
                <w:lang w:val="en-US"/>
              </w:rPr>
              <w:t xml:space="preserve">. </w:t>
            </w:r>
            <w:proofErr w:type="spellStart"/>
            <w:r w:rsidRPr="00E25C06">
              <w:rPr>
                <w:rFonts w:cstheme="minorHAnsi"/>
                <w:sz w:val="20"/>
                <w:lang w:val="en-US"/>
              </w:rPr>
              <w:t>Očekuje</w:t>
            </w:r>
            <w:proofErr w:type="spellEnd"/>
            <w:r w:rsidRPr="00E25C06">
              <w:rPr>
                <w:rFonts w:cstheme="minorHAnsi"/>
                <w:sz w:val="20"/>
                <w:lang w:val="en-US"/>
              </w:rPr>
              <w:t xml:space="preserve"> se </w:t>
            </w:r>
            <w:proofErr w:type="spellStart"/>
            <w:r w:rsidRPr="00E25C06">
              <w:rPr>
                <w:rFonts w:cstheme="minorHAnsi"/>
                <w:sz w:val="20"/>
                <w:lang w:val="en-US"/>
              </w:rPr>
              <w:t>utjecaj</w:t>
            </w:r>
            <w:proofErr w:type="spellEnd"/>
            <w:r w:rsidRPr="00E25C06">
              <w:rPr>
                <w:rFonts w:cstheme="minorHAnsi"/>
                <w:sz w:val="20"/>
                <w:lang w:val="en-US"/>
              </w:rPr>
              <w:t xml:space="preserve"> na </w:t>
            </w:r>
            <w:proofErr w:type="spellStart"/>
            <w:r w:rsidRPr="00E25C06">
              <w:rPr>
                <w:rFonts w:cstheme="minorHAnsi"/>
                <w:sz w:val="20"/>
                <w:lang w:val="en-US"/>
              </w:rPr>
              <w:t>bioraznolikost</w:t>
            </w:r>
            <w:proofErr w:type="spellEnd"/>
            <w:r w:rsidRPr="00E25C06">
              <w:rPr>
                <w:rFonts w:cstheme="minorHAnsi"/>
                <w:sz w:val="20"/>
                <w:lang w:val="en-US"/>
              </w:rPr>
              <w:t xml:space="preserve"> u </w:t>
            </w:r>
            <w:proofErr w:type="spellStart"/>
            <w:r w:rsidRPr="00E25C06">
              <w:rPr>
                <w:rFonts w:cstheme="minorHAnsi"/>
                <w:sz w:val="20"/>
                <w:lang w:val="en-US"/>
              </w:rPr>
              <w:t>smislu</w:t>
            </w:r>
            <w:proofErr w:type="spellEnd"/>
            <w:r w:rsidRPr="00E25C06">
              <w:rPr>
                <w:rFonts w:cstheme="minorHAnsi"/>
                <w:sz w:val="20"/>
                <w:lang w:val="en-US"/>
              </w:rPr>
              <w:t xml:space="preserve"> </w:t>
            </w:r>
            <w:proofErr w:type="spellStart"/>
            <w:r w:rsidRPr="00E25C06">
              <w:rPr>
                <w:rFonts w:cstheme="minorHAnsi"/>
                <w:sz w:val="20"/>
                <w:lang w:val="en-US"/>
              </w:rPr>
              <w:t>oštećivanja</w:t>
            </w:r>
            <w:proofErr w:type="spellEnd"/>
            <w:r w:rsidRPr="00E25C06">
              <w:rPr>
                <w:rFonts w:cstheme="minorHAnsi"/>
                <w:sz w:val="20"/>
                <w:lang w:val="en-US"/>
              </w:rPr>
              <w:t xml:space="preserve">, </w:t>
            </w:r>
            <w:proofErr w:type="spellStart"/>
            <w:r w:rsidRPr="00E25C06">
              <w:rPr>
                <w:rFonts w:cstheme="minorHAnsi"/>
                <w:sz w:val="20"/>
                <w:lang w:val="en-US"/>
              </w:rPr>
              <w:t>degradacije</w:t>
            </w:r>
            <w:proofErr w:type="spellEnd"/>
            <w:r w:rsidRPr="00E25C06">
              <w:rPr>
                <w:rFonts w:cstheme="minorHAnsi"/>
                <w:sz w:val="20"/>
                <w:lang w:val="en-US"/>
              </w:rPr>
              <w:t xml:space="preserve"> i </w:t>
            </w:r>
            <w:proofErr w:type="spellStart"/>
            <w:r w:rsidRPr="00E25C06">
              <w:rPr>
                <w:rFonts w:cstheme="minorHAnsi"/>
                <w:sz w:val="20"/>
                <w:lang w:val="en-US"/>
              </w:rPr>
              <w:t>izumiranja</w:t>
            </w:r>
            <w:proofErr w:type="spellEnd"/>
            <w:r w:rsidRPr="00E25C06">
              <w:rPr>
                <w:rFonts w:cstheme="minorHAnsi"/>
                <w:sz w:val="20"/>
                <w:lang w:val="en-US"/>
              </w:rPr>
              <w:t>.</w:t>
            </w:r>
          </w:p>
        </w:tc>
      </w:tr>
      <w:tr w:rsidR="008A749F" w14:paraId="32452DB0" w14:textId="77777777" w:rsidTr="00595C32">
        <w:trPr>
          <w:trHeight w:val="422"/>
        </w:trPr>
        <w:tc>
          <w:tcPr>
            <w:tcW w:w="9060" w:type="dxa"/>
            <w:shd w:val="clear" w:color="auto" w:fill="auto"/>
            <w:vAlign w:val="center"/>
          </w:tcPr>
          <w:p w14:paraId="0ACE9560" w14:textId="77777777" w:rsidR="008A749F" w:rsidRDefault="008A749F" w:rsidP="004B5617">
            <w:pPr>
              <w:pStyle w:val="1Odlomakpopisa1"/>
              <w:spacing w:after="0"/>
              <w:ind w:firstLine="0"/>
              <w:jc w:val="left"/>
              <w:rPr>
                <w:sz w:val="20"/>
              </w:rPr>
            </w:pPr>
            <w:r w:rsidRPr="00E25C06">
              <w:rPr>
                <w:rFonts w:cstheme="minorHAnsi"/>
                <w:b/>
                <w:bCs/>
                <w:sz w:val="20"/>
              </w:rPr>
              <w:t>POŽAR</w:t>
            </w:r>
          </w:p>
        </w:tc>
      </w:tr>
      <w:tr w:rsidR="008A749F" w14:paraId="64B518A4" w14:textId="77777777" w:rsidTr="00595C32">
        <w:tc>
          <w:tcPr>
            <w:tcW w:w="9060" w:type="dxa"/>
            <w:shd w:val="clear" w:color="auto" w:fill="auto"/>
            <w:vAlign w:val="center"/>
          </w:tcPr>
          <w:p w14:paraId="22F67A0D" w14:textId="77777777" w:rsidR="008A749F" w:rsidRDefault="008A749F" w:rsidP="00595C32">
            <w:pPr>
              <w:pStyle w:val="1Odlomakpopisa1"/>
              <w:spacing w:after="0"/>
              <w:ind w:firstLine="0"/>
              <w:rPr>
                <w:sz w:val="20"/>
              </w:rPr>
            </w:pPr>
            <w:r w:rsidRPr="00E25C06">
              <w:rPr>
                <w:rFonts w:cstheme="minorHAnsi"/>
                <w:sz w:val="20"/>
              </w:rPr>
              <w:t xml:space="preserve">Prema </w:t>
            </w:r>
            <w:proofErr w:type="spellStart"/>
            <w:r w:rsidRPr="00E25C06">
              <w:rPr>
                <w:rFonts w:cstheme="minorHAnsi"/>
                <w:sz w:val="20"/>
              </w:rPr>
              <w:t>Strategiji</w:t>
            </w:r>
            <w:proofErr w:type="spellEnd"/>
            <w:r>
              <w:rPr>
                <w:rFonts w:cstheme="minorHAnsi"/>
                <w:sz w:val="20"/>
              </w:rPr>
              <w:t>,</w:t>
            </w:r>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na </w:t>
            </w:r>
            <w:proofErr w:type="spellStart"/>
            <w:r w:rsidRPr="00E25C06">
              <w:rPr>
                <w:rFonts w:cstheme="minorHAnsi"/>
                <w:sz w:val="20"/>
              </w:rPr>
              <w:t>ovu</w:t>
            </w:r>
            <w:proofErr w:type="spellEnd"/>
            <w:r w:rsidRPr="00E25C06">
              <w:rPr>
                <w:rFonts w:cstheme="minorHAnsi"/>
                <w:sz w:val="20"/>
              </w:rPr>
              <w:t xml:space="preserve"> </w:t>
            </w:r>
            <w:proofErr w:type="spellStart"/>
            <w:r w:rsidRPr="00E25C06">
              <w:rPr>
                <w:rFonts w:cstheme="minorHAnsi"/>
                <w:sz w:val="20"/>
              </w:rPr>
              <w:t>prirodnu</w:t>
            </w:r>
            <w:proofErr w:type="spellEnd"/>
            <w:r w:rsidRPr="00E25C06">
              <w:rPr>
                <w:rFonts w:cstheme="minorHAnsi"/>
                <w:sz w:val="20"/>
              </w:rPr>
              <w:t xml:space="preserve"> </w:t>
            </w:r>
            <w:proofErr w:type="spellStart"/>
            <w:r w:rsidRPr="00E25C06">
              <w:rPr>
                <w:rFonts w:cstheme="minorHAnsi"/>
                <w:sz w:val="20"/>
              </w:rPr>
              <w:t>nepogodu</w:t>
            </w:r>
            <w:proofErr w:type="spellEnd"/>
            <w:r w:rsidRPr="00E25C06">
              <w:rPr>
                <w:rFonts w:cstheme="minorHAnsi"/>
                <w:sz w:val="20"/>
              </w:rPr>
              <w:t xml:space="preserve"> </w:t>
            </w:r>
            <w:proofErr w:type="spellStart"/>
            <w:r w:rsidRPr="00E25C06">
              <w:rPr>
                <w:rFonts w:cstheme="minorHAnsi"/>
                <w:sz w:val="20"/>
              </w:rPr>
              <w:t>utjecati</w:t>
            </w:r>
            <w:proofErr w:type="spellEnd"/>
            <w:r w:rsidRPr="00E25C06">
              <w:rPr>
                <w:rFonts w:cstheme="minorHAnsi"/>
                <w:sz w:val="20"/>
              </w:rPr>
              <w:t xml:space="preserve"> u </w:t>
            </w:r>
            <w:proofErr w:type="spellStart"/>
            <w:r w:rsidRPr="00E25C06">
              <w:rPr>
                <w:rFonts w:cstheme="minorHAnsi"/>
                <w:sz w:val="20"/>
              </w:rPr>
              <w:t>dugoročnom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 xml:space="preserve">. </w:t>
            </w:r>
            <w:r>
              <w:rPr>
                <w:rFonts w:cstheme="minorHAnsi"/>
                <w:sz w:val="20"/>
              </w:rPr>
              <w:t>R</w:t>
            </w:r>
            <w:r w:rsidRPr="00E25C06">
              <w:rPr>
                <w:rFonts w:cstheme="minorHAnsi"/>
                <w:sz w:val="20"/>
              </w:rPr>
              <w:t xml:space="preserve">izik od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požara</w:t>
            </w:r>
            <w:proofErr w:type="spellEnd"/>
            <w:r w:rsidRPr="00E25C06">
              <w:rPr>
                <w:rFonts w:cstheme="minorHAnsi"/>
                <w:sz w:val="20"/>
              </w:rPr>
              <w:t xml:space="preserve"> </w:t>
            </w: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projekcijama</w:t>
            </w:r>
            <w:proofErr w:type="spellEnd"/>
            <w:r w:rsidRPr="00E25C06">
              <w:rPr>
                <w:rFonts w:cstheme="minorHAnsi"/>
                <w:sz w:val="20"/>
              </w:rPr>
              <w:t xml:space="preserve"> </w:t>
            </w:r>
            <w:proofErr w:type="spellStart"/>
            <w:r w:rsidRPr="00E25C06">
              <w:rPr>
                <w:rFonts w:cstheme="minorHAnsi"/>
                <w:sz w:val="20"/>
              </w:rPr>
              <w:t>biti</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veći</w:t>
            </w:r>
            <w:proofErr w:type="spellEnd"/>
            <w:r w:rsidRPr="00E25C06">
              <w:rPr>
                <w:rFonts w:cstheme="minorHAnsi"/>
                <w:sz w:val="20"/>
              </w:rPr>
              <w:t xml:space="preserve"> za </w:t>
            </w:r>
            <w:proofErr w:type="spellStart"/>
            <w:r w:rsidRPr="00E25C06">
              <w:rPr>
                <w:rFonts w:cstheme="minorHAnsi"/>
                <w:sz w:val="20"/>
              </w:rPr>
              <w:t>područje</w:t>
            </w:r>
            <w:proofErr w:type="spellEnd"/>
            <w:r w:rsidRPr="00E25C06">
              <w:rPr>
                <w:rFonts w:cstheme="minorHAnsi"/>
                <w:sz w:val="20"/>
              </w:rPr>
              <w:t xml:space="preserve"> </w:t>
            </w:r>
            <w:proofErr w:type="spellStart"/>
            <w:r w:rsidRPr="00E25C06">
              <w:rPr>
                <w:rFonts w:cstheme="minorHAnsi"/>
                <w:sz w:val="20"/>
              </w:rPr>
              <w:t>cijele</w:t>
            </w:r>
            <w:proofErr w:type="spellEnd"/>
            <w:r w:rsidRPr="00E25C06">
              <w:rPr>
                <w:rFonts w:cstheme="minorHAnsi"/>
                <w:sz w:val="20"/>
              </w:rPr>
              <w:t xml:space="preserve"> Republike Hrvatske,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proizvesti</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štete</w:t>
            </w:r>
            <w:proofErr w:type="spellEnd"/>
            <w:r w:rsidRPr="00E25C06">
              <w:rPr>
                <w:rFonts w:cstheme="minorHAnsi"/>
                <w:sz w:val="20"/>
              </w:rPr>
              <w:t xml:space="preserve"> na </w:t>
            </w:r>
            <w:proofErr w:type="spellStart"/>
            <w:r w:rsidRPr="00E25C06">
              <w:rPr>
                <w:rFonts w:cstheme="minorHAnsi"/>
                <w:sz w:val="20"/>
              </w:rPr>
              <w:t>šumskim</w:t>
            </w:r>
            <w:proofErr w:type="spellEnd"/>
            <w:r w:rsidRPr="00E25C06">
              <w:rPr>
                <w:rFonts w:cstheme="minorHAnsi"/>
                <w:sz w:val="20"/>
              </w:rPr>
              <w:t xml:space="preserve"> </w:t>
            </w:r>
            <w:proofErr w:type="spellStart"/>
            <w:r w:rsidRPr="00E25C06">
              <w:rPr>
                <w:rFonts w:cstheme="minorHAnsi"/>
                <w:sz w:val="20"/>
              </w:rPr>
              <w:t>ekosustavima</w:t>
            </w:r>
            <w:proofErr w:type="spellEnd"/>
            <w:r w:rsidRPr="00E25C06">
              <w:rPr>
                <w:rFonts w:cstheme="minorHAnsi"/>
                <w:sz w:val="20"/>
              </w:rPr>
              <w:t xml:space="preserve">, </w:t>
            </w:r>
            <w:proofErr w:type="spellStart"/>
            <w:r w:rsidRPr="00E25C06">
              <w:rPr>
                <w:rFonts w:cstheme="minorHAnsi"/>
                <w:sz w:val="20"/>
              </w:rPr>
              <w:t>smanjenja</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drvnih</w:t>
            </w:r>
            <w:proofErr w:type="spellEnd"/>
            <w:r w:rsidRPr="00E25C06">
              <w:rPr>
                <w:rFonts w:cstheme="minorHAnsi"/>
                <w:sz w:val="20"/>
              </w:rPr>
              <w:t xml:space="preserve"> </w:t>
            </w:r>
            <w:proofErr w:type="spellStart"/>
            <w:r w:rsidRPr="00E25C06">
              <w:rPr>
                <w:rFonts w:cstheme="minorHAnsi"/>
                <w:sz w:val="20"/>
              </w:rPr>
              <w:t>sortimenata</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populacije</w:t>
            </w:r>
            <w:proofErr w:type="spellEnd"/>
            <w:r w:rsidRPr="00E25C06">
              <w:rPr>
                <w:rFonts w:cstheme="minorHAnsi"/>
                <w:sz w:val="20"/>
              </w:rPr>
              <w:t xml:space="preserve">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i </w:t>
            </w:r>
            <w:proofErr w:type="spellStart"/>
            <w:r w:rsidRPr="00E25C06">
              <w:rPr>
                <w:rFonts w:cstheme="minorHAnsi"/>
                <w:sz w:val="20"/>
              </w:rPr>
              <w:t>gubitka</w:t>
            </w:r>
            <w:proofErr w:type="spellEnd"/>
            <w:r w:rsidRPr="00E25C06">
              <w:rPr>
                <w:rFonts w:cstheme="minorHAnsi"/>
                <w:sz w:val="20"/>
              </w:rPr>
              <w:t xml:space="preserve"> </w:t>
            </w:r>
            <w:proofErr w:type="spellStart"/>
            <w:r w:rsidRPr="00E25C06">
              <w:rPr>
                <w:rFonts w:cstheme="minorHAnsi"/>
                <w:sz w:val="20"/>
              </w:rPr>
              <w:t>općekorisnih</w:t>
            </w:r>
            <w:proofErr w:type="spellEnd"/>
            <w:r w:rsidRPr="00E25C06">
              <w:rPr>
                <w:rFonts w:cstheme="minorHAnsi"/>
                <w:sz w:val="20"/>
              </w:rPr>
              <w:t xml:space="preserve"> </w:t>
            </w:r>
            <w:proofErr w:type="spellStart"/>
            <w:r w:rsidRPr="00E25C06">
              <w:rPr>
                <w:rFonts w:cstheme="minorHAnsi"/>
                <w:sz w:val="20"/>
              </w:rPr>
              <w:t>funkcija</w:t>
            </w:r>
            <w:proofErr w:type="spellEnd"/>
            <w:r w:rsidRPr="00E25C06">
              <w:rPr>
                <w:rFonts w:cstheme="minorHAnsi"/>
                <w:sz w:val="20"/>
              </w:rPr>
              <w:t xml:space="preserve"> </w:t>
            </w:r>
            <w:proofErr w:type="spellStart"/>
            <w:r w:rsidRPr="00E25C06">
              <w:rPr>
                <w:rFonts w:cstheme="minorHAnsi"/>
                <w:sz w:val="20"/>
              </w:rPr>
              <w:t>šuma</w:t>
            </w:r>
            <w:proofErr w:type="spellEnd"/>
            <w:r w:rsidRPr="00E25C06">
              <w:rPr>
                <w:rFonts w:cstheme="minorHAnsi"/>
                <w:sz w:val="20"/>
              </w:rPr>
              <w:t xml:space="preserve">. </w:t>
            </w:r>
            <w:proofErr w:type="spellStart"/>
            <w:r w:rsidRPr="00E25C06">
              <w:rPr>
                <w:rFonts w:cstheme="minorHAnsi"/>
                <w:sz w:val="20"/>
              </w:rPr>
              <w:t>Požari</w:t>
            </w:r>
            <w:proofErr w:type="spellEnd"/>
            <w:r w:rsidRPr="00E25C06">
              <w:rPr>
                <w:rFonts w:cstheme="minorHAnsi"/>
                <w:sz w:val="20"/>
              </w:rPr>
              <w:t xml:space="preserve"> </w:t>
            </w:r>
            <w:proofErr w:type="spellStart"/>
            <w:r w:rsidRPr="00E25C06">
              <w:rPr>
                <w:rFonts w:cstheme="minorHAnsi"/>
                <w:sz w:val="20"/>
              </w:rPr>
              <w:t>otvorenog</w:t>
            </w:r>
            <w:proofErr w:type="spellEnd"/>
            <w:r w:rsidRPr="00E25C06">
              <w:rPr>
                <w:rFonts w:cstheme="minorHAnsi"/>
                <w:sz w:val="20"/>
              </w:rPr>
              <w:t xml:space="preserve"> </w:t>
            </w:r>
            <w:proofErr w:type="spellStart"/>
            <w:r w:rsidRPr="00E25C06">
              <w:rPr>
                <w:rFonts w:cstheme="minorHAnsi"/>
                <w:sz w:val="20"/>
              </w:rPr>
              <w:t>tipa</w:t>
            </w:r>
            <w:proofErr w:type="spellEnd"/>
            <w:r w:rsidRPr="00E25C06">
              <w:rPr>
                <w:rFonts w:cstheme="minorHAnsi"/>
                <w:sz w:val="20"/>
              </w:rPr>
              <w:t xml:space="preserve"> </w:t>
            </w:r>
            <w:proofErr w:type="spellStart"/>
            <w:r w:rsidRPr="00E25C06">
              <w:rPr>
                <w:rFonts w:cstheme="minorHAnsi"/>
                <w:sz w:val="20"/>
              </w:rPr>
              <w:t>imati</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i na prostorno </w:t>
            </w:r>
            <w:proofErr w:type="spellStart"/>
            <w:r w:rsidRPr="00E25C06">
              <w:rPr>
                <w:rFonts w:cstheme="minorHAnsi"/>
                <w:sz w:val="20"/>
              </w:rPr>
              <w:t>planiranje</w:t>
            </w:r>
            <w:proofErr w:type="spellEnd"/>
            <w:r w:rsidRPr="00E25C06">
              <w:rPr>
                <w:rFonts w:cstheme="minorHAnsi"/>
                <w:sz w:val="20"/>
              </w:rPr>
              <w:t xml:space="preserve"> i uređenje.</w:t>
            </w:r>
          </w:p>
        </w:tc>
      </w:tr>
      <w:tr w:rsidR="008A749F" w14:paraId="354F2E93" w14:textId="77777777" w:rsidTr="00595C32">
        <w:trPr>
          <w:trHeight w:val="419"/>
        </w:trPr>
        <w:tc>
          <w:tcPr>
            <w:tcW w:w="9060" w:type="dxa"/>
            <w:shd w:val="clear" w:color="auto" w:fill="auto"/>
            <w:vAlign w:val="center"/>
          </w:tcPr>
          <w:p w14:paraId="127F3634" w14:textId="77777777" w:rsidR="008A749F" w:rsidRDefault="008A749F" w:rsidP="004B5617">
            <w:pPr>
              <w:pStyle w:val="1Odlomakpopisa1"/>
              <w:spacing w:after="0"/>
              <w:ind w:firstLine="0"/>
              <w:jc w:val="left"/>
              <w:rPr>
                <w:sz w:val="20"/>
              </w:rPr>
            </w:pPr>
            <w:r w:rsidRPr="00E25C06">
              <w:rPr>
                <w:rFonts w:cstheme="minorHAnsi"/>
                <w:b/>
                <w:bCs/>
                <w:sz w:val="20"/>
              </w:rPr>
              <w:lastRenderedPageBreak/>
              <w:t>POPLAV</w:t>
            </w:r>
            <w:r>
              <w:rPr>
                <w:rFonts w:cstheme="minorHAnsi"/>
                <w:b/>
                <w:bCs/>
                <w:sz w:val="20"/>
              </w:rPr>
              <w:t>A</w:t>
            </w:r>
          </w:p>
        </w:tc>
      </w:tr>
      <w:tr w:rsidR="008A749F" w14:paraId="45DBBC1C" w14:textId="77777777" w:rsidTr="00595C32">
        <w:tc>
          <w:tcPr>
            <w:tcW w:w="9060" w:type="dxa"/>
            <w:shd w:val="clear" w:color="auto" w:fill="auto"/>
            <w:vAlign w:val="center"/>
          </w:tcPr>
          <w:p w14:paraId="39BA9465" w14:textId="77777777" w:rsidR="008A749F" w:rsidRDefault="008A749F" w:rsidP="00595C32">
            <w:pPr>
              <w:pStyle w:val="1Odlomakpopisa1"/>
              <w:spacing w:after="0"/>
              <w:ind w:firstLine="0"/>
              <w:rPr>
                <w:sz w:val="20"/>
              </w:rPr>
            </w:pPr>
            <w:r w:rsidRPr="00E25C06">
              <w:rPr>
                <w:rFonts w:cstheme="minorHAnsi"/>
                <w:sz w:val="20"/>
              </w:rPr>
              <w:t xml:space="preserve">U </w:t>
            </w:r>
            <w:proofErr w:type="spellStart"/>
            <w:r w:rsidRPr="00E25C06">
              <w:rPr>
                <w:rFonts w:cstheme="minorHAnsi"/>
                <w:sz w:val="20"/>
              </w:rPr>
              <w:t>sljedećim</w:t>
            </w:r>
            <w:proofErr w:type="spellEnd"/>
            <w:r w:rsidRPr="00E25C06">
              <w:rPr>
                <w:rFonts w:cstheme="minorHAnsi"/>
                <w:sz w:val="20"/>
              </w:rPr>
              <w:t xml:space="preserve"> </w:t>
            </w:r>
            <w:proofErr w:type="spellStart"/>
            <w:r w:rsidRPr="00E25C06">
              <w:rPr>
                <w:rFonts w:cstheme="minorHAnsi"/>
                <w:sz w:val="20"/>
              </w:rPr>
              <w:t>razdobljima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w:t>
            </w:r>
            <w:proofErr w:type="spellStart"/>
            <w:r w:rsidRPr="00E25C06">
              <w:rPr>
                <w:rFonts w:cstheme="minorHAnsi"/>
                <w:sz w:val="20"/>
              </w:rPr>
              <w:t>ranjivost</w:t>
            </w:r>
            <w:proofErr w:type="spellEnd"/>
            <w:r w:rsidRPr="00E25C06">
              <w:rPr>
                <w:rFonts w:cstheme="minorHAnsi"/>
                <w:sz w:val="20"/>
              </w:rPr>
              <w:t xml:space="preserve"> u </w:t>
            </w:r>
            <w:proofErr w:type="spellStart"/>
            <w:r w:rsidRPr="00E25C06">
              <w:rPr>
                <w:rFonts w:cstheme="minorHAnsi"/>
                <w:sz w:val="20"/>
              </w:rPr>
              <w:t>segmentu</w:t>
            </w:r>
            <w:proofErr w:type="spellEnd"/>
            <w:r w:rsidRPr="00E25C06">
              <w:rPr>
                <w:rFonts w:cstheme="minorHAnsi"/>
                <w:sz w:val="20"/>
              </w:rPr>
              <w:t xml:space="preserve"> </w:t>
            </w:r>
            <w:proofErr w:type="spellStart"/>
            <w:r w:rsidRPr="00E25C06">
              <w:rPr>
                <w:rFonts w:cstheme="minorHAnsi"/>
                <w:sz w:val="20"/>
              </w:rPr>
              <w:t>poljoprivrede</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smanjiti</w:t>
            </w:r>
            <w:proofErr w:type="spellEnd"/>
            <w:r w:rsidRPr="00E25C06">
              <w:rPr>
                <w:rFonts w:cstheme="minorHAnsi"/>
                <w:sz w:val="20"/>
              </w:rPr>
              <w:t xml:space="preserve"> ili </w:t>
            </w:r>
            <w:proofErr w:type="spellStart"/>
            <w:r w:rsidRPr="00E25C06">
              <w:rPr>
                <w:rFonts w:cstheme="minorHAnsi"/>
                <w:sz w:val="20"/>
              </w:rPr>
              <w:t>posve</w:t>
            </w:r>
            <w:proofErr w:type="spellEnd"/>
            <w:r w:rsidRPr="00E25C06">
              <w:rPr>
                <w:rFonts w:cstheme="minorHAnsi"/>
                <w:sz w:val="20"/>
              </w:rPr>
              <w:t xml:space="preserve"> </w:t>
            </w:r>
            <w:proofErr w:type="spellStart"/>
            <w:r w:rsidRPr="00E25C06">
              <w:rPr>
                <w:rFonts w:cstheme="minorHAnsi"/>
                <w:sz w:val="20"/>
              </w:rPr>
              <w:t>uništiti</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energetike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dovesti</w:t>
            </w:r>
            <w:proofErr w:type="spellEnd"/>
            <w:r w:rsidRPr="00E25C06">
              <w:rPr>
                <w:rFonts w:cstheme="minorHAnsi"/>
                <w:sz w:val="20"/>
              </w:rPr>
              <w:t xml:space="preserve"> do </w:t>
            </w:r>
            <w:proofErr w:type="spellStart"/>
            <w:r w:rsidRPr="00E25C06">
              <w:rPr>
                <w:rFonts w:cstheme="minorHAnsi"/>
                <w:sz w:val="20"/>
              </w:rPr>
              <w:t>oštećenja</w:t>
            </w:r>
            <w:proofErr w:type="spellEnd"/>
            <w:r w:rsidRPr="00E25C06">
              <w:rPr>
                <w:rFonts w:cstheme="minorHAnsi"/>
                <w:sz w:val="20"/>
              </w:rPr>
              <w:t xml:space="preserve"> </w:t>
            </w:r>
            <w:proofErr w:type="spellStart"/>
            <w:r w:rsidRPr="00E25C06">
              <w:rPr>
                <w:rFonts w:cstheme="minorHAnsi"/>
                <w:sz w:val="20"/>
              </w:rPr>
              <w:t>energetskih</w:t>
            </w:r>
            <w:proofErr w:type="spellEnd"/>
            <w:r w:rsidRPr="00E25C06">
              <w:rPr>
                <w:rFonts w:cstheme="minorHAnsi"/>
                <w:sz w:val="20"/>
              </w:rPr>
              <w:t xml:space="preserve"> </w:t>
            </w:r>
            <w:proofErr w:type="spellStart"/>
            <w:r w:rsidRPr="00E25C06">
              <w:rPr>
                <w:rFonts w:cstheme="minorHAnsi"/>
                <w:sz w:val="20"/>
              </w:rPr>
              <w:t>postrojenja</w:t>
            </w:r>
            <w:proofErr w:type="spellEnd"/>
            <w:r w:rsidRPr="00E25C06">
              <w:rPr>
                <w:rFonts w:cstheme="minorHAnsi"/>
                <w:sz w:val="20"/>
              </w:rPr>
              <w:t xml:space="preserve"> i </w:t>
            </w:r>
            <w:proofErr w:type="spellStart"/>
            <w:r w:rsidRPr="00E25C06">
              <w:rPr>
                <w:rFonts w:cstheme="minorHAnsi"/>
                <w:sz w:val="20"/>
              </w:rPr>
              <w:t>infrastrukture</w:t>
            </w:r>
            <w:proofErr w:type="spellEnd"/>
            <w:r w:rsidRPr="00E25C06">
              <w:rPr>
                <w:rFonts w:cstheme="minorHAnsi"/>
                <w:sz w:val="20"/>
              </w:rPr>
              <w:t xml:space="preserve">) i </w:t>
            </w:r>
            <w:proofErr w:type="spellStart"/>
            <w:r w:rsidRPr="00E25C06">
              <w:rPr>
                <w:rFonts w:cstheme="minorHAnsi"/>
                <w:sz w:val="20"/>
              </w:rPr>
              <w:t>izgrađenog</w:t>
            </w:r>
            <w:proofErr w:type="spellEnd"/>
            <w:r w:rsidRPr="00E25C06">
              <w:rPr>
                <w:rFonts w:cstheme="minorHAnsi"/>
                <w:sz w:val="20"/>
              </w:rPr>
              <w:t xml:space="preserve"> </w:t>
            </w:r>
            <w:proofErr w:type="spellStart"/>
            <w:r w:rsidRPr="00E25C06">
              <w:rPr>
                <w:rFonts w:cstheme="minorHAnsi"/>
                <w:sz w:val="20"/>
              </w:rPr>
              <w:t>okoliša</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u </w:t>
            </w:r>
            <w:proofErr w:type="spellStart"/>
            <w:r w:rsidRPr="00E25C06">
              <w:rPr>
                <w:rFonts w:cstheme="minorHAnsi"/>
                <w:sz w:val="20"/>
              </w:rPr>
              <w:t>naseljima</w:t>
            </w:r>
            <w:proofErr w:type="spellEnd"/>
            <w:r w:rsidRPr="00E25C06">
              <w:rPr>
                <w:rFonts w:cstheme="minorHAnsi"/>
                <w:sz w:val="20"/>
              </w:rPr>
              <w:t xml:space="preserve"> </w:t>
            </w:r>
            <w:proofErr w:type="spellStart"/>
            <w:r w:rsidRPr="00E25C06">
              <w:rPr>
                <w:rFonts w:cstheme="minorHAnsi"/>
                <w:sz w:val="20"/>
              </w:rPr>
              <w:t>kao</w:t>
            </w:r>
            <w:proofErr w:type="spellEnd"/>
            <w:r w:rsidRPr="00E25C06">
              <w:rPr>
                <w:rFonts w:cstheme="minorHAnsi"/>
                <w:sz w:val="20"/>
              </w:rPr>
              <w:t xml:space="preserve"> </w:t>
            </w:r>
            <w:proofErr w:type="spellStart"/>
            <w:r w:rsidRPr="00E25C06">
              <w:rPr>
                <w:rFonts w:cstheme="minorHAnsi"/>
                <w:sz w:val="20"/>
              </w:rPr>
              <w:t>posljedice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učestalosti</w:t>
            </w:r>
            <w:proofErr w:type="spellEnd"/>
            <w:r w:rsidRPr="00E25C06">
              <w:rPr>
                <w:rFonts w:cstheme="minorHAnsi"/>
                <w:sz w:val="20"/>
              </w:rPr>
              <w:t xml:space="preserve"> i </w:t>
            </w:r>
            <w:proofErr w:type="spellStart"/>
            <w:r w:rsidRPr="00E25C06">
              <w:rPr>
                <w:rFonts w:cstheme="minorHAnsi"/>
                <w:sz w:val="20"/>
              </w:rPr>
              <w:t>intenziteta</w:t>
            </w:r>
            <w:proofErr w:type="spellEnd"/>
            <w:r w:rsidRPr="00E25C06">
              <w:rPr>
                <w:rFonts w:cstheme="minorHAnsi"/>
                <w:sz w:val="20"/>
              </w:rPr>
              <w:t xml:space="preserve"> </w:t>
            </w:r>
            <w:proofErr w:type="spellStart"/>
            <w:r w:rsidRPr="00E25C06">
              <w:rPr>
                <w:rFonts w:cstheme="minorHAnsi"/>
                <w:sz w:val="20"/>
              </w:rPr>
              <w:t>ekstremnih</w:t>
            </w:r>
            <w:proofErr w:type="spellEnd"/>
            <w:r w:rsidRPr="00E25C06">
              <w:rPr>
                <w:rFonts w:cstheme="minorHAnsi"/>
                <w:sz w:val="20"/>
              </w:rPr>
              <w:t xml:space="preserve"> </w:t>
            </w:r>
            <w:proofErr w:type="spellStart"/>
            <w:r w:rsidRPr="00E25C06">
              <w:rPr>
                <w:rFonts w:cstheme="minorHAnsi"/>
                <w:sz w:val="20"/>
              </w:rPr>
              <w:t>vremenskih</w:t>
            </w:r>
            <w:proofErr w:type="spellEnd"/>
            <w:r w:rsidRPr="00E25C06">
              <w:rPr>
                <w:rFonts w:cstheme="minorHAnsi"/>
                <w:sz w:val="20"/>
              </w:rPr>
              <w:t xml:space="preserve"> </w:t>
            </w:r>
            <w:proofErr w:type="spellStart"/>
            <w:r w:rsidRPr="00E25C06">
              <w:rPr>
                <w:rFonts w:cstheme="minorHAnsi"/>
                <w:sz w:val="20"/>
              </w:rPr>
              <w:t>prilika</w:t>
            </w:r>
            <w:proofErr w:type="spellEnd"/>
            <w:r w:rsidRPr="00E25C06">
              <w:rPr>
                <w:rFonts w:cstheme="minorHAnsi"/>
                <w:sz w:val="20"/>
              </w:rPr>
              <w:t xml:space="preserve"> </w:t>
            </w:r>
            <w:proofErr w:type="spellStart"/>
            <w:r w:rsidRPr="00E25C06">
              <w:rPr>
                <w:rFonts w:cstheme="minorHAnsi"/>
                <w:sz w:val="20"/>
              </w:rPr>
              <w:t>koje</w:t>
            </w:r>
            <w:proofErr w:type="spellEnd"/>
            <w:r w:rsidRPr="00E25C06">
              <w:rPr>
                <w:rFonts w:cstheme="minorHAnsi"/>
                <w:sz w:val="20"/>
              </w:rPr>
              <w:t xml:space="preserve"> </w:t>
            </w:r>
            <w:proofErr w:type="spellStart"/>
            <w:r w:rsidRPr="00E25C06">
              <w:rPr>
                <w:rFonts w:cstheme="minorHAnsi"/>
                <w:sz w:val="20"/>
              </w:rPr>
              <w:t>obilježavaju</w:t>
            </w:r>
            <w:proofErr w:type="spellEnd"/>
            <w:r w:rsidRPr="00E25C06">
              <w:rPr>
                <w:rFonts w:cstheme="minorHAnsi"/>
                <w:sz w:val="20"/>
              </w:rPr>
              <w:t xml:space="preserve"> </w:t>
            </w:r>
            <w:proofErr w:type="spellStart"/>
            <w:r w:rsidRPr="00E25C06">
              <w:rPr>
                <w:rFonts w:cstheme="minorHAnsi"/>
                <w:sz w:val="20"/>
              </w:rPr>
              <w:t>velike</w:t>
            </w:r>
            <w:proofErr w:type="spellEnd"/>
            <w:r w:rsidRPr="00E25C06">
              <w:rPr>
                <w:rFonts w:cstheme="minorHAnsi"/>
                <w:sz w:val="20"/>
              </w:rPr>
              <w:t xml:space="preserve"> </w:t>
            </w:r>
            <w:proofErr w:type="spellStart"/>
            <w:r w:rsidRPr="00E25C06">
              <w:rPr>
                <w:rFonts w:cstheme="minorHAnsi"/>
                <w:sz w:val="20"/>
              </w:rPr>
              <w:t>količine</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u </w:t>
            </w:r>
            <w:proofErr w:type="spellStart"/>
            <w:r w:rsidRPr="00E25C06">
              <w:rPr>
                <w:rFonts w:cstheme="minorHAnsi"/>
                <w:sz w:val="20"/>
              </w:rPr>
              <w:t>kratkom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w:t>
            </w:r>
          </w:p>
        </w:tc>
      </w:tr>
      <w:tr w:rsidR="008A749F" w14:paraId="4FC0B81B" w14:textId="77777777" w:rsidTr="00595C32">
        <w:trPr>
          <w:trHeight w:val="414"/>
        </w:trPr>
        <w:tc>
          <w:tcPr>
            <w:tcW w:w="9060" w:type="dxa"/>
            <w:shd w:val="clear" w:color="auto" w:fill="auto"/>
            <w:vAlign w:val="center"/>
          </w:tcPr>
          <w:p w14:paraId="19CC5AB6" w14:textId="77777777" w:rsidR="008A749F" w:rsidRDefault="008A749F" w:rsidP="004B5617">
            <w:pPr>
              <w:pStyle w:val="1Odlomakpopisa1"/>
              <w:spacing w:after="0"/>
              <w:ind w:firstLine="0"/>
              <w:jc w:val="left"/>
              <w:rPr>
                <w:sz w:val="20"/>
              </w:rPr>
            </w:pPr>
            <w:r>
              <w:rPr>
                <w:rFonts w:cstheme="minorHAnsi"/>
                <w:b/>
                <w:bCs/>
                <w:sz w:val="20"/>
              </w:rPr>
              <w:t>TUČA</w:t>
            </w:r>
          </w:p>
        </w:tc>
      </w:tr>
      <w:tr w:rsidR="008A749F" w14:paraId="212192F6" w14:textId="77777777" w:rsidTr="00595C32">
        <w:tc>
          <w:tcPr>
            <w:tcW w:w="9060" w:type="dxa"/>
            <w:shd w:val="clear" w:color="auto" w:fill="auto"/>
            <w:vAlign w:val="center"/>
          </w:tcPr>
          <w:p w14:paraId="2F63C24B" w14:textId="77777777" w:rsidR="008A749F" w:rsidRDefault="008A749F" w:rsidP="00595C32">
            <w:pPr>
              <w:pStyle w:val="1Odlomakpopisa1"/>
              <w:spacing w:after="0"/>
              <w:ind w:firstLine="0"/>
              <w:rPr>
                <w:sz w:val="20"/>
              </w:rPr>
            </w:pP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posebno</w:t>
            </w:r>
            <w:proofErr w:type="spellEnd"/>
            <w:r w:rsidRPr="00E25C06">
              <w:rPr>
                <w:rFonts w:cstheme="minorHAnsi"/>
                <w:sz w:val="20"/>
              </w:rPr>
              <w:t xml:space="preserve"> </w:t>
            </w:r>
            <w:proofErr w:type="spellStart"/>
            <w:r w:rsidRPr="00E25C06">
              <w:rPr>
                <w:rFonts w:cstheme="minorHAnsi"/>
                <w:sz w:val="20"/>
              </w:rPr>
              <w:t>osjetljiva</w:t>
            </w:r>
            <w:proofErr w:type="spellEnd"/>
            <w:r w:rsidRPr="00E25C06">
              <w:rPr>
                <w:rFonts w:cstheme="minorHAnsi"/>
                <w:sz w:val="20"/>
              </w:rPr>
              <w:t xml:space="preserve"> na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jer</w:t>
            </w:r>
            <w:proofErr w:type="spellEnd"/>
            <w:r w:rsidRPr="00E25C06">
              <w:rPr>
                <w:rFonts w:cstheme="minorHAnsi"/>
                <w:sz w:val="20"/>
              </w:rPr>
              <w:t xml:space="preserve"> je </w:t>
            </w:r>
            <w:proofErr w:type="spellStart"/>
            <w:r w:rsidRPr="00E25C06">
              <w:rPr>
                <w:rFonts w:cstheme="minorHAnsi"/>
                <w:sz w:val="20"/>
              </w:rPr>
              <w:t>općenito</w:t>
            </w:r>
            <w:proofErr w:type="spellEnd"/>
            <w:r w:rsidRPr="00E25C06">
              <w:rPr>
                <w:rFonts w:cstheme="minorHAnsi"/>
                <w:sz w:val="20"/>
              </w:rPr>
              <w:t xml:space="preserve"> </w:t>
            </w:r>
            <w:proofErr w:type="spellStart"/>
            <w:r w:rsidRPr="00E25C06">
              <w:rPr>
                <w:rFonts w:cstheme="minorHAnsi"/>
                <w:sz w:val="20"/>
              </w:rPr>
              <w:t>jako</w:t>
            </w:r>
            <w:proofErr w:type="spellEnd"/>
            <w:r w:rsidRPr="00E25C06">
              <w:rPr>
                <w:rFonts w:cstheme="minorHAnsi"/>
                <w:sz w:val="20"/>
              </w:rPr>
              <w:t xml:space="preserve"> </w:t>
            </w:r>
            <w:proofErr w:type="spellStart"/>
            <w:r w:rsidRPr="00E25C06">
              <w:rPr>
                <w:rFonts w:cstheme="minorHAnsi"/>
                <w:sz w:val="20"/>
              </w:rPr>
              <w:t>ovisna</w:t>
            </w:r>
            <w:proofErr w:type="spellEnd"/>
            <w:r w:rsidRPr="00E25C06">
              <w:rPr>
                <w:rFonts w:cstheme="minorHAnsi"/>
                <w:sz w:val="20"/>
              </w:rPr>
              <w:t xml:space="preserve"> o </w:t>
            </w:r>
            <w:proofErr w:type="spellStart"/>
            <w:r w:rsidRPr="00E25C06">
              <w:rPr>
                <w:rFonts w:cstheme="minorHAnsi"/>
                <w:sz w:val="20"/>
              </w:rPr>
              <w:t>vremenskim</w:t>
            </w:r>
            <w:proofErr w:type="spellEnd"/>
            <w:r w:rsidRPr="00E25C06">
              <w:rPr>
                <w:rFonts w:cstheme="minorHAnsi"/>
                <w:sz w:val="20"/>
              </w:rPr>
              <w:t xml:space="preserve"> </w:t>
            </w:r>
            <w:proofErr w:type="spellStart"/>
            <w:r w:rsidRPr="00E25C06">
              <w:rPr>
                <w:rFonts w:cstheme="minorHAnsi"/>
                <w:sz w:val="20"/>
              </w:rPr>
              <w:t>prilikama</w:t>
            </w:r>
            <w:proofErr w:type="spellEnd"/>
            <w:r w:rsidRPr="00E25C06">
              <w:rPr>
                <w:rFonts w:cstheme="minorHAnsi"/>
                <w:sz w:val="20"/>
              </w:rPr>
              <w:t xml:space="preserve">. </w:t>
            </w:r>
            <w:proofErr w:type="spellStart"/>
            <w:r w:rsidRPr="00E25C06">
              <w:rPr>
                <w:rFonts w:cstheme="minorHAnsi"/>
                <w:sz w:val="20"/>
              </w:rPr>
              <w:t>Sva</w:t>
            </w:r>
            <w:proofErr w:type="spellEnd"/>
            <w:r w:rsidRPr="00E25C06">
              <w:rPr>
                <w:rFonts w:cstheme="minorHAnsi"/>
                <w:sz w:val="20"/>
              </w:rPr>
              <w:t xml:space="preserve"> </w:t>
            </w:r>
            <w:proofErr w:type="spellStart"/>
            <w:r w:rsidRPr="00E25C06">
              <w:rPr>
                <w:rFonts w:cstheme="minorHAnsi"/>
                <w:sz w:val="20"/>
              </w:rPr>
              <w:t>izravna</w:t>
            </w:r>
            <w:proofErr w:type="spellEnd"/>
            <w:r w:rsidRPr="00E25C06">
              <w:rPr>
                <w:rFonts w:cstheme="minorHAnsi"/>
                <w:sz w:val="20"/>
              </w:rPr>
              <w:t xml:space="preserve"> </w:t>
            </w:r>
            <w:proofErr w:type="spellStart"/>
            <w:r w:rsidRPr="00E25C06">
              <w:rPr>
                <w:rFonts w:cstheme="minorHAnsi"/>
                <w:sz w:val="20"/>
              </w:rPr>
              <w:t>klimatska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i </w:t>
            </w:r>
            <w:proofErr w:type="spellStart"/>
            <w:r w:rsidRPr="00E25C06">
              <w:rPr>
                <w:rFonts w:cstheme="minorHAnsi"/>
                <w:sz w:val="20"/>
              </w:rPr>
              <w:t>vremenski</w:t>
            </w:r>
            <w:proofErr w:type="spellEnd"/>
            <w:r w:rsidRPr="00E25C06">
              <w:rPr>
                <w:rFonts w:cstheme="minorHAnsi"/>
                <w:sz w:val="20"/>
              </w:rPr>
              <w:t xml:space="preserve"> </w:t>
            </w:r>
            <w:proofErr w:type="spellStart"/>
            <w:r w:rsidRPr="00E25C06">
              <w:rPr>
                <w:rFonts w:cstheme="minorHAnsi"/>
                <w:sz w:val="20"/>
              </w:rPr>
              <w:t>uvjeti</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na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ukupne</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utjecaja</w:t>
            </w:r>
            <w:proofErr w:type="spellEnd"/>
            <w:r w:rsidRPr="00E25C06">
              <w:rPr>
                <w:rFonts w:cstheme="minorHAnsi"/>
                <w:sz w:val="20"/>
              </w:rPr>
              <w:t xml:space="preserve"> na </w:t>
            </w:r>
            <w:proofErr w:type="spellStart"/>
            <w:r w:rsidRPr="00E25C06">
              <w:rPr>
                <w:rFonts w:cstheme="minorHAnsi"/>
                <w:sz w:val="20"/>
              </w:rPr>
              <w:t>sigurnost</w:t>
            </w:r>
            <w:proofErr w:type="spellEnd"/>
            <w:r w:rsidRPr="00E25C06">
              <w:rPr>
                <w:rFonts w:cstheme="minorHAnsi"/>
                <w:sz w:val="20"/>
              </w:rPr>
              <w:t xml:space="preserve"> </w:t>
            </w:r>
            <w:proofErr w:type="spellStart"/>
            <w:r w:rsidRPr="00E25C06">
              <w:rPr>
                <w:rFonts w:cstheme="minorHAnsi"/>
                <w:sz w:val="20"/>
              </w:rPr>
              <w:t>hrane</w:t>
            </w:r>
            <w:proofErr w:type="spellEnd"/>
            <w:r w:rsidRPr="00E25C06">
              <w:rPr>
                <w:rFonts w:cstheme="minorHAnsi"/>
                <w:sz w:val="20"/>
              </w:rPr>
              <w:t xml:space="preserve"> i </w:t>
            </w:r>
            <w:proofErr w:type="spellStart"/>
            <w:r w:rsidRPr="00E25C06">
              <w:rPr>
                <w:rFonts w:cstheme="minorHAnsi"/>
                <w:sz w:val="20"/>
              </w:rPr>
              <w:t>radnih</w:t>
            </w:r>
            <w:proofErr w:type="spellEnd"/>
            <w:r w:rsidRPr="00E25C06">
              <w:rPr>
                <w:rFonts w:cstheme="minorHAnsi"/>
                <w:sz w:val="20"/>
              </w:rPr>
              <w:t xml:space="preserve"> </w:t>
            </w:r>
            <w:proofErr w:type="spellStart"/>
            <w:r w:rsidRPr="00E25C06">
              <w:rPr>
                <w:rFonts w:cstheme="minorHAnsi"/>
                <w:sz w:val="20"/>
              </w:rPr>
              <w:t>mjesta</w:t>
            </w:r>
            <w:proofErr w:type="spellEnd"/>
            <w:r w:rsidRPr="00E25C06">
              <w:rPr>
                <w:rFonts w:cstheme="minorHAnsi"/>
                <w:sz w:val="20"/>
              </w:rPr>
              <w:t xml:space="preserve"> </w:t>
            </w:r>
            <w:proofErr w:type="spellStart"/>
            <w:r w:rsidRPr="00E25C06">
              <w:rPr>
                <w:rFonts w:cstheme="minorHAnsi"/>
                <w:sz w:val="20"/>
              </w:rPr>
              <w:t>koja</w:t>
            </w:r>
            <w:proofErr w:type="spellEnd"/>
            <w:r w:rsidRPr="00E25C06">
              <w:rPr>
                <w:rFonts w:cstheme="minorHAnsi"/>
                <w:sz w:val="20"/>
              </w:rPr>
              <w:t xml:space="preserve"> </w:t>
            </w:r>
            <w:proofErr w:type="spellStart"/>
            <w:r w:rsidRPr="00E25C06">
              <w:rPr>
                <w:rFonts w:cstheme="minorHAnsi"/>
                <w:sz w:val="20"/>
              </w:rPr>
              <w:t>otvara</w:t>
            </w:r>
            <w:proofErr w:type="spellEnd"/>
            <w:r w:rsidRPr="00E25C06">
              <w:rPr>
                <w:rFonts w:cstheme="minorHAnsi"/>
                <w:sz w:val="20"/>
              </w:rPr>
              <w:t xml:space="preserve"> </w:t>
            </w: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važna</w:t>
            </w:r>
            <w:proofErr w:type="spellEnd"/>
            <w:r w:rsidRPr="00E25C06">
              <w:rPr>
                <w:rFonts w:cstheme="minorHAnsi"/>
                <w:sz w:val="20"/>
              </w:rPr>
              <w:t xml:space="preserve"> grana </w:t>
            </w:r>
            <w:proofErr w:type="spellStart"/>
            <w:r w:rsidRPr="00E25C06">
              <w:rPr>
                <w:rFonts w:cstheme="minorHAnsi"/>
                <w:sz w:val="20"/>
              </w:rPr>
              <w:t>hrvatskoga</w:t>
            </w:r>
            <w:proofErr w:type="spellEnd"/>
            <w:r w:rsidRPr="00E25C06">
              <w:rPr>
                <w:rFonts w:cstheme="minorHAnsi"/>
                <w:sz w:val="20"/>
              </w:rPr>
              <w:t xml:space="preserve"> </w:t>
            </w:r>
            <w:proofErr w:type="spellStart"/>
            <w:r w:rsidRPr="00E25C06">
              <w:rPr>
                <w:rFonts w:cstheme="minorHAnsi"/>
                <w:sz w:val="20"/>
              </w:rPr>
              <w:t>gospodarstva</w:t>
            </w:r>
            <w:proofErr w:type="spellEnd"/>
            <w:r w:rsidRPr="00E25C06">
              <w:rPr>
                <w:rFonts w:cstheme="minorHAnsi"/>
                <w:sz w:val="20"/>
              </w:rPr>
              <w:t xml:space="preserve"> na </w:t>
            </w:r>
            <w:proofErr w:type="spellStart"/>
            <w:r w:rsidRPr="00E25C06">
              <w:rPr>
                <w:rFonts w:cstheme="minorHAnsi"/>
                <w:sz w:val="20"/>
              </w:rPr>
              <w:t>koju</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već</w:t>
            </w:r>
            <w:proofErr w:type="spellEnd"/>
            <w:r w:rsidRPr="00E25C06">
              <w:rPr>
                <w:rFonts w:cstheme="minorHAnsi"/>
                <w:sz w:val="20"/>
              </w:rPr>
              <w:t xml:space="preserve"> u </w:t>
            </w:r>
            <w:proofErr w:type="spellStart"/>
            <w:r w:rsidRPr="00E25C06">
              <w:rPr>
                <w:rFonts w:cstheme="minorHAnsi"/>
                <w:sz w:val="20"/>
              </w:rPr>
              <w:t>proteklih</w:t>
            </w:r>
            <w:proofErr w:type="spellEnd"/>
            <w:r w:rsidRPr="00E25C06">
              <w:rPr>
                <w:rFonts w:cstheme="minorHAnsi"/>
                <w:sz w:val="20"/>
              </w:rPr>
              <w:t xml:space="preserve"> </w:t>
            </w:r>
            <w:proofErr w:type="spellStart"/>
            <w:r w:rsidRPr="00E25C06">
              <w:rPr>
                <w:rFonts w:cstheme="minorHAnsi"/>
                <w:sz w:val="20"/>
              </w:rPr>
              <w:t>nekoliko</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snažno</w:t>
            </w:r>
            <w:proofErr w:type="spellEnd"/>
            <w:r w:rsidRPr="00E25C06">
              <w:rPr>
                <w:rFonts w:cstheme="minorHAnsi"/>
                <w:sz w:val="20"/>
              </w:rPr>
              <w:t xml:space="preserve"> </w:t>
            </w:r>
            <w:proofErr w:type="spellStart"/>
            <w:r w:rsidRPr="00E25C06">
              <w:rPr>
                <w:rFonts w:cstheme="minorHAnsi"/>
                <w:sz w:val="20"/>
              </w:rPr>
              <w:t>utjecale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Ranija </w:t>
            </w:r>
            <w:proofErr w:type="spellStart"/>
            <w:r w:rsidRPr="00E25C06">
              <w:rPr>
                <w:rFonts w:cstheme="minorHAnsi"/>
                <w:sz w:val="20"/>
              </w:rPr>
              <w:t>cvatnja</w:t>
            </w:r>
            <w:proofErr w:type="spellEnd"/>
            <w:r w:rsidRPr="00E25C06">
              <w:rPr>
                <w:rFonts w:cstheme="minorHAnsi"/>
                <w:sz w:val="20"/>
              </w:rPr>
              <w:t xml:space="preserve"> i </w:t>
            </w:r>
            <w:proofErr w:type="spellStart"/>
            <w:r w:rsidRPr="00E25C06">
              <w:rPr>
                <w:rFonts w:cstheme="minorHAnsi"/>
                <w:sz w:val="20"/>
              </w:rPr>
              <w:t>sazrijevanje</w:t>
            </w:r>
            <w:proofErr w:type="spellEnd"/>
            <w:r w:rsidRPr="00E25C06">
              <w:rPr>
                <w:rFonts w:cstheme="minorHAnsi"/>
                <w:sz w:val="20"/>
              </w:rPr>
              <w:t xml:space="preserve"> </w:t>
            </w:r>
            <w:proofErr w:type="spellStart"/>
            <w:r w:rsidRPr="00E25C06">
              <w:rPr>
                <w:rFonts w:cstheme="minorHAnsi"/>
                <w:sz w:val="20"/>
              </w:rPr>
              <w:t>pojedinih</w:t>
            </w:r>
            <w:proofErr w:type="spellEnd"/>
            <w:r w:rsidRPr="00E25C06">
              <w:rPr>
                <w:rFonts w:cstheme="minorHAnsi"/>
                <w:sz w:val="20"/>
              </w:rPr>
              <w:t xml:space="preserve"> </w:t>
            </w:r>
            <w:proofErr w:type="spellStart"/>
            <w:r w:rsidRPr="00E25C06">
              <w:rPr>
                <w:rFonts w:cstheme="minorHAnsi"/>
                <w:sz w:val="20"/>
              </w:rPr>
              <w:t>sorata</w:t>
            </w:r>
            <w:proofErr w:type="spellEnd"/>
            <w:r w:rsidRPr="00E25C06">
              <w:rPr>
                <w:rFonts w:cstheme="minorHAnsi"/>
                <w:sz w:val="20"/>
              </w:rPr>
              <w:t xml:space="preserve"> </w:t>
            </w:r>
            <w:proofErr w:type="spellStart"/>
            <w:r w:rsidRPr="00E25C06">
              <w:rPr>
                <w:rFonts w:cstheme="minorHAnsi"/>
                <w:sz w:val="20"/>
              </w:rPr>
              <w:t>grožđa</w:t>
            </w:r>
            <w:proofErr w:type="spellEnd"/>
            <w:r w:rsidRPr="00E25C06">
              <w:rPr>
                <w:rFonts w:cstheme="minorHAnsi"/>
                <w:sz w:val="20"/>
              </w:rPr>
              <w:t xml:space="preserve"> i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toplije</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i </w:t>
            </w:r>
            <w:proofErr w:type="spellStart"/>
            <w:r w:rsidRPr="00E25C06">
              <w:rPr>
                <w:rFonts w:cstheme="minorHAnsi"/>
                <w:sz w:val="20"/>
              </w:rPr>
              <w:t>proljeća</w:t>
            </w:r>
            <w:proofErr w:type="spellEnd"/>
            <w:r w:rsidRPr="00E25C06">
              <w:rPr>
                <w:rFonts w:cstheme="minorHAnsi"/>
                <w:sz w:val="20"/>
              </w:rPr>
              <w:t xml:space="preserve"> </w:t>
            </w:r>
            <w:proofErr w:type="spellStart"/>
            <w:r w:rsidRPr="00E25C06">
              <w:rPr>
                <w:rFonts w:cstheme="minorHAnsi"/>
                <w:sz w:val="20"/>
              </w:rPr>
              <w:t>donekle</w:t>
            </w:r>
            <w:proofErr w:type="spellEnd"/>
            <w:r w:rsidRPr="00E25C06">
              <w:rPr>
                <w:rFonts w:cstheme="minorHAnsi"/>
                <w:sz w:val="20"/>
              </w:rPr>
              <w:t xml:space="preserve"> </w:t>
            </w:r>
            <w:proofErr w:type="spellStart"/>
            <w:r w:rsidRPr="00E25C06">
              <w:rPr>
                <w:rFonts w:cstheme="minorHAnsi"/>
                <w:sz w:val="20"/>
              </w:rPr>
              <w:t>pozitivno</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na </w:t>
            </w:r>
            <w:proofErr w:type="spellStart"/>
            <w:r w:rsidRPr="00E25C06">
              <w:rPr>
                <w:rFonts w:cstheme="minorHAnsi"/>
                <w:sz w:val="20"/>
              </w:rPr>
              <w:t>poljoprivrednu</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omogućuje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Međutim</w:t>
            </w:r>
            <w:proofErr w:type="spellEnd"/>
            <w:r w:rsidRPr="00E25C06">
              <w:rPr>
                <w:rFonts w:cstheme="minorHAnsi"/>
                <w:sz w:val="20"/>
              </w:rPr>
              <w:t xml:space="preserve">, </w:t>
            </w:r>
            <w:proofErr w:type="spellStart"/>
            <w:r w:rsidRPr="00E25C06">
              <w:rPr>
                <w:rFonts w:cstheme="minorHAnsi"/>
                <w:sz w:val="20"/>
              </w:rPr>
              <w:t>vinogradarske</w:t>
            </w:r>
            <w:proofErr w:type="spellEnd"/>
            <w:r w:rsidRPr="00E25C06">
              <w:rPr>
                <w:rFonts w:cstheme="minorHAnsi"/>
                <w:sz w:val="20"/>
              </w:rPr>
              <w:t xml:space="preserve"> </w:t>
            </w:r>
            <w:proofErr w:type="spellStart"/>
            <w:r w:rsidRPr="00E25C06">
              <w:rPr>
                <w:rFonts w:cstheme="minorHAnsi"/>
                <w:sz w:val="20"/>
              </w:rPr>
              <w:t>regije</w:t>
            </w:r>
            <w:proofErr w:type="spellEnd"/>
            <w:r w:rsidRPr="00E25C06">
              <w:rPr>
                <w:rFonts w:cstheme="minorHAnsi"/>
                <w:sz w:val="20"/>
              </w:rPr>
              <w:t xml:space="preserve"> </w:t>
            </w:r>
            <w:proofErr w:type="spellStart"/>
            <w:r w:rsidRPr="00E25C06">
              <w:rPr>
                <w:rFonts w:cstheme="minorHAnsi"/>
                <w:sz w:val="20"/>
              </w:rPr>
              <w:t>mogle</w:t>
            </w:r>
            <w:proofErr w:type="spellEnd"/>
            <w:r w:rsidRPr="00E25C06">
              <w:rPr>
                <w:rFonts w:cstheme="minorHAnsi"/>
                <w:sz w:val="20"/>
              </w:rPr>
              <w:t xml:space="preserve"> bi </w:t>
            </w:r>
            <w:proofErr w:type="spellStart"/>
            <w:r w:rsidRPr="00E25C06">
              <w:rPr>
                <w:rFonts w:cstheme="minorHAnsi"/>
                <w:sz w:val="20"/>
              </w:rPr>
              <w:t>proširiti</w:t>
            </w:r>
            <w:proofErr w:type="spellEnd"/>
            <w:r w:rsidRPr="00E25C06">
              <w:rPr>
                <w:rFonts w:cstheme="minorHAnsi"/>
                <w:sz w:val="20"/>
              </w:rPr>
              <w:t xml:space="preserve"> </w:t>
            </w:r>
            <w:proofErr w:type="spellStart"/>
            <w:r w:rsidRPr="00E25C06">
              <w:rPr>
                <w:rFonts w:cstheme="minorHAnsi"/>
                <w:sz w:val="20"/>
              </w:rPr>
              <w:t>svoje</w:t>
            </w:r>
            <w:proofErr w:type="spellEnd"/>
            <w:r w:rsidRPr="00E25C06">
              <w:rPr>
                <w:rFonts w:cstheme="minorHAnsi"/>
                <w:sz w:val="20"/>
              </w:rPr>
              <w:t xml:space="preserve"> </w:t>
            </w:r>
            <w:proofErr w:type="spellStart"/>
            <w:r w:rsidRPr="00E25C06">
              <w:rPr>
                <w:rFonts w:cstheme="minorHAnsi"/>
                <w:sz w:val="20"/>
              </w:rPr>
              <w:t>sortimente</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čega</w:t>
            </w:r>
            <w:proofErr w:type="spellEnd"/>
            <w:r w:rsidRPr="00E25C06">
              <w:rPr>
                <w:rFonts w:cstheme="minorHAnsi"/>
                <w:sz w:val="20"/>
              </w:rPr>
              <w:t xml:space="preserve"> bi se </w:t>
            </w:r>
            <w:proofErr w:type="spellStart"/>
            <w:r w:rsidRPr="00E25C06">
              <w:rPr>
                <w:rFonts w:cstheme="minorHAnsi"/>
                <w:sz w:val="20"/>
              </w:rPr>
              <w:t>izgubila</w:t>
            </w:r>
            <w:proofErr w:type="spellEnd"/>
            <w:r w:rsidRPr="00E25C06">
              <w:rPr>
                <w:rFonts w:cstheme="minorHAnsi"/>
                <w:sz w:val="20"/>
              </w:rPr>
              <w:t xml:space="preserve"> </w:t>
            </w:r>
            <w:proofErr w:type="spellStart"/>
            <w:r w:rsidRPr="00E25C06">
              <w:rPr>
                <w:rFonts w:cstheme="minorHAnsi"/>
                <w:sz w:val="20"/>
              </w:rPr>
              <w:t>regionalna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vina i </w:t>
            </w:r>
            <w:proofErr w:type="spellStart"/>
            <w:r w:rsidRPr="00E25C06">
              <w:rPr>
                <w:rFonts w:cstheme="minorHAnsi"/>
                <w:sz w:val="20"/>
              </w:rPr>
              <w:t>smanjila</w:t>
            </w:r>
            <w:proofErr w:type="spellEnd"/>
            <w:r w:rsidRPr="00E25C06">
              <w:rPr>
                <w:rFonts w:cstheme="minorHAnsi"/>
                <w:sz w:val="20"/>
              </w:rPr>
              <w:t xml:space="preserve"> </w:t>
            </w:r>
            <w:proofErr w:type="spellStart"/>
            <w:r w:rsidRPr="00E25C06">
              <w:rPr>
                <w:rFonts w:cstheme="minorHAnsi"/>
                <w:sz w:val="20"/>
              </w:rPr>
              <w:t>njihova</w:t>
            </w:r>
            <w:proofErr w:type="spellEnd"/>
            <w:r w:rsidRPr="00E25C06">
              <w:rPr>
                <w:rFonts w:cstheme="minorHAnsi"/>
                <w:sz w:val="20"/>
              </w:rPr>
              <w:t xml:space="preserve"> </w:t>
            </w:r>
            <w:proofErr w:type="spellStart"/>
            <w:r w:rsidRPr="00E25C06">
              <w:rPr>
                <w:rFonts w:cstheme="minorHAnsi"/>
                <w:sz w:val="20"/>
              </w:rPr>
              <w:t>konkurentnost</w:t>
            </w:r>
            <w:proofErr w:type="spellEnd"/>
            <w:r w:rsidRPr="00E25C06">
              <w:rPr>
                <w:rFonts w:cstheme="minorHAnsi"/>
                <w:sz w:val="20"/>
              </w:rPr>
              <w:t>.</w:t>
            </w:r>
          </w:p>
        </w:tc>
      </w:tr>
      <w:tr w:rsidR="008A749F" w14:paraId="13970C6B" w14:textId="77777777" w:rsidTr="00595C32">
        <w:trPr>
          <w:trHeight w:val="420"/>
        </w:trPr>
        <w:tc>
          <w:tcPr>
            <w:tcW w:w="9060" w:type="dxa"/>
            <w:shd w:val="clear" w:color="auto" w:fill="auto"/>
            <w:vAlign w:val="center"/>
          </w:tcPr>
          <w:p w14:paraId="200FA76F" w14:textId="77777777" w:rsidR="008A749F" w:rsidRDefault="008A749F" w:rsidP="004B5617">
            <w:pPr>
              <w:pStyle w:val="1Odlomakpopisa1"/>
              <w:spacing w:after="0"/>
              <w:ind w:firstLine="0"/>
              <w:jc w:val="left"/>
              <w:rPr>
                <w:sz w:val="20"/>
              </w:rPr>
            </w:pPr>
            <w:r w:rsidRPr="00E25C06">
              <w:rPr>
                <w:rFonts w:cstheme="minorHAnsi"/>
                <w:b/>
                <w:bCs/>
                <w:sz w:val="20"/>
              </w:rPr>
              <w:t>MRAZ</w:t>
            </w:r>
          </w:p>
        </w:tc>
      </w:tr>
      <w:tr w:rsidR="008A749F" w14:paraId="1190A3E3" w14:textId="77777777" w:rsidTr="00595C32">
        <w:tc>
          <w:tcPr>
            <w:tcW w:w="9060" w:type="dxa"/>
            <w:shd w:val="clear" w:color="auto" w:fill="auto"/>
            <w:vAlign w:val="center"/>
          </w:tcPr>
          <w:p w14:paraId="24C4161A" w14:textId="77777777" w:rsidR="008A749F" w:rsidRDefault="008A749F" w:rsidP="00595C32">
            <w:pPr>
              <w:pStyle w:val="1Odlomakpopisa1"/>
              <w:spacing w:after="0"/>
              <w:ind w:firstLine="0"/>
              <w:rPr>
                <w:sz w:val="20"/>
              </w:rPr>
            </w:pP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postale</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veliki</w:t>
            </w:r>
            <w:proofErr w:type="spellEnd"/>
            <w:r w:rsidRPr="00E25C06">
              <w:rPr>
                <w:rFonts w:cstheme="minorHAnsi"/>
                <w:sz w:val="20"/>
              </w:rPr>
              <w:t xml:space="preserve"> problem </w:t>
            </w:r>
            <w:proofErr w:type="spellStart"/>
            <w:r w:rsidRPr="00E25C06">
              <w:rPr>
                <w:rFonts w:cstheme="minorHAnsi"/>
                <w:sz w:val="20"/>
              </w:rPr>
              <w:t>današnjice</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njihov</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uočava</w:t>
            </w:r>
            <w:proofErr w:type="spellEnd"/>
            <w:r w:rsidRPr="00E25C06">
              <w:rPr>
                <w:rFonts w:cstheme="minorHAnsi"/>
                <w:sz w:val="20"/>
              </w:rPr>
              <w:t xml:space="preserve"> u </w:t>
            </w:r>
            <w:proofErr w:type="spellStart"/>
            <w:r w:rsidRPr="00E25C06">
              <w:rPr>
                <w:rFonts w:cstheme="minorHAnsi"/>
                <w:sz w:val="20"/>
              </w:rPr>
              <w:t>poljoprivrednoj</w:t>
            </w:r>
            <w:proofErr w:type="spellEnd"/>
            <w:r w:rsidRPr="00E25C06">
              <w:rPr>
                <w:rFonts w:cstheme="minorHAnsi"/>
                <w:sz w:val="20"/>
              </w:rPr>
              <w:t xml:space="preserve"> </w:t>
            </w:r>
            <w:proofErr w:type="spellStart"/>
            <w:r w:rsidRPr="00E25C06">
              <w:rPr>
                <w:rFonts w:cstheme="minorHAnsi"/>
                <w:sz w:val="20"/>
              </w:rPr>
              <w:t>proizvodnji</w:t>
            </w:r>
            <w:proofErr w:type="spellEnd"/>
            <w:r w:rsidRPr="00E25C06">
              <w:rPr>
                <w:rFonts w:cstheme="minorHAnsi"/>
                <w:sz w:val="20"/>
              </w:rPr>
              <w:t xml:space="preserve">, </w:t>
            </w:r>
            <w:proofErr w:type="gramStart"/>
            <w:r w:rsidRPr="00E25C06">
              <w:rPr>
                <w:rFonts w:cstheme="minorHAnsi"/>
                <w:sz w:val="20"/>
              </w:rPr>
              <w:t>a</w:t>
            </w:r>
            <w:proofErr w:type="gramEnd"/>
            <w:r w:rsidRPr="00E25C06">
              <w:rPr>
                <w:rFonts w:cstheme="minorHAnsi"/>
                <w:sz w:val="20"/>
              </w:rPr>
              <w:t xml:space="preserve"> </w:t>
            </w:r>
            <w:proofErr w:type="spellStart"/>
            <w:r w:rsidRPr="00E25C06">
              <w:rPr>
                <w:rFonts w:cstheme="minorHAnsi"/>
                <w:sz w:val="20"/>
              </w:rPr>
              <w:t>isto</w:t>
            </w:r>
            <w:proofErr w:type="spellEnd"/>
            <w:r w:rsidRPr="00E25C06">
              <w:rPr>
                <w:rFonts w:cstheme="minorHAnsi"/>
                <w:sz w:val="20"/>
              </w:rPr>
              <w:t xml:space="preserve"> </w:t>
            </w:r>
            <w:proofErr w:type="spellStart"/>
            <w:r w:rsidRPr="00E25C06">
              <w:rPr>
                <w:rFonts w:cstheme="minorHAnsi"/>
                <w:sz w:val="20"/>
              </w:rPr>
              <w:t>tako</w:t>
            </w:r>
            <w:proofErr w:type="spellEnd"/>
            <w:r w:rsidRPr="00E25C06">
              <w:rPr>
                <w:rFonts w:cstheme="minorHAnsi"/>
                <w:sz w:val="20"/>
              </w:rPr>
              <w:t xml:space="preserve"> i u </w:t>
            </w:r>
            <w:proofErr w:type="spellStart"/>
            <w:r w:rsidRPr="00E25C06">
              <w:rPr>
                <w:rFonts w:cstheme="minorHAnsi"/>
                <w:sz w:val="20"/>
              </w:rPr>
              <w:t>voćarstvu</w:t>
            </w:r>
            <w:proofErr w:type="spellEnd"/>
            <w:r w:rsidRPr="00E25C06">
              <w:rPr>
                <w:rFonts w:cstheme="minorHAnsi"/>
                <w:sz w:val="20"/>
              </w:rPr>
              <w:t xml:space="preserve">. </w:t>
            </w:r>
            <w:proofErr w:type="spellStart"/>
            <w:r w:rsidRPr="00E25C06">
              <w:rPr>
                <w:rFonts w:cstheme="minorHAnsi"/>
                <w:sz w:val="20"/>
              </w:rPr>
              <w:t>Javljaju</w:t>
            </w:r>
            <w:proofErr w:type="spellEnd"/>
            <w:r w:rsidRPr="00E25C06">
              <w:rPr>
                <w:rFonts w:cstheme="minorHAnsi"/>
                <w:sz w:val="20"/>
              </w:rPr>
              <w:t xml:space="preserve"> se </w:t>
            </w:r>
            <w:proofErr w:type="spellStart"/>
            <w:r w:rsidRPr="00E25C06">
              <w:rPr>
                <w:rFonts w:cstheme="minorHAnsi"/>
                <w:sz w:val="20"/>
              </w:rPr>
              <w:t>mnogi</w:t>
            </w:r>
            <w:proofErr w:type="spellEnd"/>
            <w:r w:rsidRPr="00E25C06">
              <w:rPr>
                <w:rFonts w:cstheme="minorHAnsi"/>
                <w:sz w:val="20"/>
              </w:rPr>
              <w:t xml:space="preserve"> </w:t>
            </w:r>
            <w:proofErr w:type="spellStart"/>
            <w:r w:rsidRPr="00E25C06">
              <w:rPr>
                <w:rFonts w:cstheme="minorHAnsi"/>
                <w:sz w:val="20"/>
              </w:rPr>
              <w:t>problemi</w:t>
            </w:r>
            <w:proofErr w:type="spellEnd"/>
            <w:r w:rsidRPr="00E25C06">
              <w:rPr>
                <w:rFonts w:cstheme="minorHAnsi"/>
                <w:sz w:val="20"/>
              </w:rPr>
              <w:t xml:space="preserve"> </w:t>
            </w:r>
            <w:proofErr w:type="spellStart"/>
            <w:r w:rsidRPr="00E25C06">
              <w:rPr>
                <w:rFonts w:cstheme="minorHAnsi"/>
                <w:sz w:val="20"/>
              </w:rPr>
              <w:t>vezani</w:t>
            </w:r>
            <w:proofErr w:type="spellEnd"/>
            <w:r w:rsidRPr="00E25C06">
              <w:rPr>
                <w:rFonts w:cstheme="minorHAnsi"/>
                <w:sz w:val="20"/>
              </w:rPr>
              <w:t xml:space="preserve"> za </w:t>
            </w:r>
            <w:proofErr w:type="spellStart"/>
            <w:r w:rsidRPr="00E25C06">
              <w:rPr>
                <w:rFonts w:cstheme="minorHAnsi"/>
                <w:sz w:val="20"/>
              </w:rPr>
              <w:t>mirovanje</w:t>
            </w:r>
            <w:proofErr w:type="spellEnd"/>
            <w:r w:rsidRPr="00E25C06">
              <w:rPr>
                <w:rFonts w:cstheme="minorHAnsi"/>
                <w:sz w:val="20"/>
              </w:rPr>
              <w:t xml:space="preserve"> </w:t>
            </w:r>
            <w:proofErr w:type="spellStart"/>
            <w:r w:rsidRPr="00E25C06">
              <w:rPr>
                <w:rFonts w:cstheme="minorHAnsi"/>
                <w:sz w:val="20"/>
              </w:rPr>
              <w:t>voćnih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prijevremenu</w:t>
            </w:r>
            <w:proofErr w:type="spellEnd"/>
            <w:r w:rsidRPr="00E25C06">
              <w:rPr>
                <w:rFonts w:cstheme="minorHAnsi"/>
                <w:sz w:val="20"/>
              </w:rPr>
              <w:t xml:space="preserve"> </w:t>
            </w:r>
            <w:proofErr w:type="spellStart"/>
            <w:r w:rsidRPr="00E25C06">
              <w:rPr>
                <w:rFonts w:cstheme="minorHAnsi"/>
                <w:sz w:val="20"/>
              </w:rPr>
              <w:t>cvatnju</w:t>
            </w:r>
            <w:proofErr w:type="spellEnd"/>
            <w:r w:rsidRPr="00E25C06">
              <w:rPr>
                <w:rFonts w:cstheme="minorHAnsi"/>
                <w:sz w:val="20"/>
              </w:rPr>
              <w:t xml:space="preserve">, </w:t>
            </w:r>
            <w:proofErr w:type="spellStart"/>
            <w:r w:rsidRPr="00E25C06">
              <w:rPr>
                <w:rFonts w:cstheme="minorHAnsi"/>
                <w:sz w:val="20"/>
              </w:rPr>
              <w:t>pojavu</w:t>
            </w:r>
            <w:proofErr w:type="spellEnd"/>
            <w:r w:rsidRPr="00E25C06">
              <w:rPr>
                <w:rFonts w:cstheme="minorHAnsi"/>
                <w:sz w:val="20"/>
              </w:rPr>
              <w:t xml:space="preserve"> </w:t>
            </w:r>
            <w:proofErr w:type="spellStart"/>
            <w:r w:rsidRPr="00E25C06">
              <w:rPr>
                <w:rFonts w:cstheme="minorHAnsi"/>
                <w:sz w:val="20"/>
              </w:rPr>
              <w:t>raznih</w:t>
            </w:r>
            <w:proofErr w:type="spellEnd"/>
            <w:r w:rsidRPr="00E25C06">
              <w:rPr>
                <w:rFonts w:cstheme="minorHAnsi"/>
                <w:sz w:val="20"/>
              </w:rPr>
              <w:t xml:space="preserve"> </w:t>
            </w:r>
            <w:proofErr w:type="spellStart"/>
            <w:r w:rsidRPr="00E25C06">
              <w:rPr>
                <w:rFonts w:cstheme="minorHAnsi"/>
                <w:sz w:val="20"/>
              </w:rPr>
              <w:t>nepogoda</w:t>
            </w:r>
            <w:proofErr w:type="spellEnd"/>
            <w:r w:rsidRPr="00E25C06">
              <w:rPr>
                <w:rFonts w:cstheme="minorHAnsi"/>
                <w:sz w:val="20"/>
              </w:rPr>
              <w:t xml:space="preserve"> (</w:t>
            </w:r>
            <w:proofErr w:type="spellStart"/>
            <w:r w:rsidRPr="00E25C06">
              <w:rPr>
                <w:rFonts w:cstheme="minorHAnsi"/>
                <w:sz w:val="20"/>
              </w:rPr>
              <w:t>mraza</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poplava</w:t>
            </w:r>
            <w:proofErr w:type="spellEnd"/>
            <w:r w:rsidRPr="00E25C06">
              <w:rPr>
                <w:rFonts w:cstheme="minorHAnsi"/>
                <w:sz w:val="20"/>
              </w:rPr>
              <w:t xml:space="preserve">) i </w:t>
            </w:r>
            <w:proofErr w:type="spellStart"/>
            <w:r w:rsidRPr="00E25C06">
              <w:rPr>
                <w:rFonts w:cstheme="minorHAnsi"/>
                <w:sz w:val="20"/>
              </w:rPr>
              <w:t>brojnih</w:t>
            </w:r>
            <w:proofErr w:type="spellEnd"/>
            <w:r w:rsidRPr="00E25C06">
              <w:rPr>
                <w:rFonts w:cstheme="minorHAnsi"/>
                <w:sz w:val="20"/>
              </w:rPr>
              <w:t xml:space="preserve"> </w:t>
            </w:r>
            <w:proofErr w:type="spellStart"/>
            <w:r w:rsidRPr="00E25C06">
              <w:rPr>
                <w:rFonts w:cstheme="minorHAnsi"/>
                <w:sz w:val="20"/>
              </w:rPr>
              <w:t>drugih</w:t>
            </w:r>
            <w:proofErr w:type="spellEnd"/>
            <w:r w:rsidRPr="00E25C06">
              <w:rPr>
                <w:rFonts w:cstheme="minorHAnsi"/>
                <w:sz w:val="20"/>
              </w:rPr>
              <w:t xml:space="preserve"> </w:t>
            </w:r>
            <w:proofErr w:type="spellStart"/>
            <w:r w:rsidRPr="00E25C06">
              <w:rPr>
                <w:rFonts w:cstheme="minorHAnsi"/>
                <w:sz w:val="20"/>
              </w:rPr>
              <w:t>stresnih</w:t>
            </w:r>
            <w:proofErr w:type="spellEnd"/>
            <w:r w:rsidRPr="00E25C06">
              <w:rPr>
                <w:rFonts w:cstheme="minorHAnsi"/>
                <w:sz w:val="20"/>
              </w:rPr>
              <w:t xml:space="preserve"> </w:t>
            </w:r>
            <w:proofErr w:type="spellStart"/>
            <w:r w:rsidRPr="00E25C06">
              <w:rPr>
                <w:rFonts w:cstheme="minorHAnsi"/>
                <w:sz w:val="20"/>
              </w:rPr>
              <w:t>čimbenika</w:t>
            </w:r>
            <w:proofErr w:type="spellEnd"/>
            <w:r w:rsidRPr="00E25C06">
              <w:rPr>
                <w:rFonts w:cstheme="minorHAnsi"/>
                <w:sz w:val="20"/>
              </w:rPr>
              <w:t xml:space="preserve"> koji </w:t>
            </w:r>
            <w:proofErr w:type="spellStart"/>
            <w:r w:rsidRPr="00E25C06">
              <w:rPr>
                <w:rFonts w:cstheme="minorHAnsi"/>
                <w:sz w:val="20"/>
              </w:rPr>
              <w:t>štetno</w:t>
            </w:r>
            <w:proofErr w:type="spellEnd"/>
            <w:r w:rsidRPr="00E25C06">
              <w:rPr>
                <w:rFonts w:cstheme="minorHAnsi"/>
                <w:sz w:val="20"/>
              </w:rPr>
              <w:t xml:space="preserve"> </w:t>
            </w:r>
            <w:proofErr w:type="spellStart"/>
            <w:r w:rsidRPr="00E25C06">
              <w:rPr>
                <w:rFonts w:cstheme="minorHAnsi"/>
                <w:sz w:val="20"/>
              </w:rPr>
              <w:t>djeluju</w:t>
            </w:r>
            <w:proofErr w:type="spellEnd"/>
            <w:r w:rsidRPr="00E25C06">
              <w:rPr>
                <w:rFonts w:cstheme="minorHAnsi"/>
                <w:sz w:val="20"/>
              </w:rPr>
              <w:t xml:space="preserve"> na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U </w:t>
            </w:r>
            <w:proofErr w:type="spellStart"/>
            <w:r w:rsidRPr="00E25C06">
              <w:rPr>
                <w:rFonts w:cstheme="minorHAnsi"/>
                <w:sz w:val="20"/>
              </w:rPr>
              <w:t>Republici</w:t>
            </w:r>
            <w:proofErr w:type="spellEnd"/>
            <w:r w:rsidRPr="00E25C06">
              <w:rPr>
                <w:rFonts w:cstheme="minorHAnsi"/>
                <w:sz w:val="20"/>
              </w:rPr>
              <w:t xml:space="preserve"> </w:t>
            </w:r>
            <w:proofErr w:type="spellStart"/>
            <w:r w:rsidRPr="00E25C06">
              <w:rPr>
                <w:rFonts w:cstheme="minorHAnsi"/>
                <w:sz w:val="20"/>
              </w:rPr>
              <w:t>Hrvatskoj</w:t>
            </w:r>
            <w:proofErr w:type="spellEnd"/>
            <w:r w:rsidRPr="00E25C06">
              <w:rPr>
                <w:rFonts w:cstheme="minorHAnsi"/>
                <w:sz w:val="20"/>
              </w:rPr>
              <w:t xml:space="preserve"> </w:t>
            </w:r>
            <w:proofErr w:type="spellStart"/>
            <w:r w:rsidRPr="00E25C06">
              <w:rPr>
                <w:rFonts w:cstheme="minorHAnsi"/>
                <w:sz w:val="20"/>
              </w:rPr>
              <w:t>prevladava</w:t>
            </w:r>
            <w:proofErr w:type="spellEnd"/>
            <w:r w:rsidRPr="00E25C06">
              <w:rPr>
                <w:rFonts w:cstheme="minorHAnsi"/>
                <w:sz w:val="20"/>
              </w:rPr>
              <w:t xml:space="preserve"> </w:t>
            </w:r>
            <w:proofErr w:type="spellStart"/>
            <w:r w:rsidRPr="00E25C06">
              <w:rPr>
                <w:rFonts w:cstheme="minorHAnsi"/>
                <w:sz w:val="20"/>
              </w:rPr>
              <w:t>umjerena</w:t>
            </w:r>
            <w:proofErr w:type="spellEnd"/>
            <w:r w:rsidRPr="00E25C06">
              <w:rPr>
                <w:rFonts w:cstheme="minorHAnsi"/>
                <w:sz w:val="20"/>
              </w:rPr>
              <w:t xml:space="preserve"> </w:t>
            </w:r>
            <w:proofErr w:type="spellStart"/>
            <w:r w:rsidRPr="00E25C06">
              <w:rPr>
                <w:rFonts w:cstheme="minorHAnsi"/>
                <w:sz w:val="20"/>
              </w:rPr>
              <w:t>klima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posljednjih</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povećava</w:t>
            </w:r>
            <w:proofErr w:type="spellEnd"/>
            <w:r w:rsidRPr="00E25C06">
              <w:rPr>
                <w:rFonts w:cstheme="minorHAnsi"/>
                <w:sz w:val="20"/>
              </w:rPr>
              <w:t xml:space="preserve"> </w:t>
            </w:r>
            <w:proofErr w:type="spellStart"/>
            <w:r w:rsidRPr="00E25C06">
              <w:rPr>
                <w:rFonts w:cstheme="minorHAnsi"/>
                <w:sz w:val="20"/>
              </w:rPr>
              <w:t>srednja</w:t>
            </w:r>
            <w:proofErr w:type="spellEnd"/>
            <w:r w:rsidRPr="00E25C06">
              <w:rPr>
                <w:rFonts w:cstheme="minorHAnsi"/>
                <w:sz w:val="20"/>
              </w:rPr>
              <w:t xml:space="preserve"> </w:t>
            </w:r>
            <w:proofErr w:type="spellStart"/>
            <w:r w:rsidRPr="00E25C06">
              <w:rPr>
                <w:rFonts w:cstheme="minorHAnsi"/>
                <w:sz w:val="20"/>
              </w:rPr>
              <w:t>godišnja</w:t>
            </w:r>
            <w:proofErr w:type="spellEnd"/>
            <w:r w:rsidRPr="00E25C06">
              <w:rPr>
                <w:rFonts w:cstheme="minorHAnsi"/>
                <w:sz w:val="20"/>
              </w:rPr>
              <w:t xml:space="preserve">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postaju</w:t>
            </w:r>
            <w:proofErr w:type="spellEnd"/>
            <w:r w:rsidRPr="00E25C06">
              <w:rPr>
                <w:rFonts w:cstheme="minorHAnsi"/>
                <w:sz w:val="20"/>
              </w:rPr>
              <w:t xml:space="preserve"> </w:t>
            </w:r>
            <w:proofErr w:type="spellStart"/>
            <w:r w:rsidRPr="00E25C06">
              <w:rPr>
                <w:rFonts w:cstheme="minorHAnsi"/>
                <w:sz w:val="20"/>
              </w:rPr>
              <w:t>sve</w:t>
            </w:r>
            <w:proofErr w:type="spellEnd"/>
            <w:r w:rsidRPr="00E25C06">
              <w:rPr>
                <w:rFonts w:cstheme="minorHAnsi"/>
                <w:sz w:val="20"/>
              </w:rPr>
              <w:t xml:space="preserve"> </w:t>
            </w:r>
            <w:proofErr w:type="spellStart"/>
            <w:r w:rsidRPr="00E25C06">
              <w:rPr>
                <w:rFonts w:cstheme="minorHAnsi"/>
                <w:sz w:val="20"/>
              </w:rPr>
              <w:t>blaže</w:t>
            </w:r>
            <w:proofErr w:type="spellEnd"/>
            <w:r w:rsidRPr="00E25C06">
              <w:rPr>
                <w:rFonts w:cstheme="minorHAnsi"/>
                <w:sz w:val="20"/>
              </w:rPr>
              <w:t xml:space="preserve">, a u </w:t>
            </w:r>
            <w:proofErr w:type="spellStart"/>
            <w:r w:rsidRPr="00E25C06">
              <w:rPr>
                <w:rFonts w:cstheme="minorHAnsi"/>
                <w:sz w:val="20"/>
              </w:rPr>
              <w:t>vegetaciji</w:t>
            </w:r>
            <w:proofErr w:type="spellEnd"/>
            <w:r w:rsidRPr="00E25C06">
              <w:rPr>
                <w:rFonts w:cstheme="minorHAnsi"/>
                <w:sz w:val="20"/>
              </w:rPr>
              <w:t xml:space="preserve"> se </w:t>
            </w:r>
            <w:proofErr w:type="spellStart"/>
            <w:r w:rsidRPr="00E25C06">
              <w:rPr>
                <w:rFonts w:cstheme="minorHAnsi"/>
                <w:sz w:val="20"/>
              </w:rPr>
              <w:t>javljaju</w:t>
            </w:r>
            <w:proofErr w:type="spellEnd"/>
            <w:r w:rsidRPr="00E25C06">
              <w:rPr>
                <w:rFonts w:cstheme="minorHAnsi"/>
                <w:sz w:val="20"/>
              </w:rPr>
              <w:t xml:space="preserve"> </w:t>
            </w:r>
            <w:proofErr w:type="spellStart"/>
            <w:r w:rsidRPr="00E25C06">
              <w:rPr>
                <w:rFonts w:cstheme="minorHAnsi"/>
                <w:sz w:val="20"/>
              </w:rPr>
              <w:t>mrazovi</w:t>
            </w:r>
            <w:proofErr w:type="spellEnd"/>
            <w:r w:rsidRPr="00E25C06">
              <w:rPr>
                <w:rFonts w:cstheme="minorHAnsi"/>
                <w:sz w:val="20"/>
              </w:rPr>
              <w:t xml:space="preserve"> i </w:t>
            </w:r>
            <w:proofErr w:type="spellStart"/>
            <w:r w:rsidRPr="00E25C06">
              <w:rPr>
                <w:rFonts w:cstheme="minorHAnsi"/>
                <w:sz w:val="20"/>
              </w:rPr>
              <w:t>ekstremne</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Zadatak</w:t>
            </w:r>
            <w:proofErr w:type="spellEnd"/>
            <w:r w:rsidRPr="00E25C06">
              <w:rPr>
                <w:rFonts w:cstheme="minorHAnsi"/>
                <w:sz w:val="20"/>
              </w:rPr>
              <w:t xml:space="preserve"> </w:t>
            </w:r>
            <w:proofErr w:type="spellStart"/>
            <w:r w:rsidRPr="00E25C06">
              <w:rPr>
                <w:rFonts w:cstheme="minorHAnsi"/>
                <w:sz w:val="20"/>
              </w:rPr>
              <w:t>voćara</w:t>
            </w:r>
            <w:proofErr w:type="spellEnd"/>
            <w:r w:rsidRPr="00E25C06">
              <w:rPr>
                <w:rFonts w:cstheme="minorHAnsi"/>
                <w:sz w:val="20"/>
              </w:rPr>
              <w:t xml:space="preserve"> je </w:t>
            </w:r>
            <w:proofErr w:type="spellStart"/>
            <w:r w:rsidRPr="00E25C06">
              <w:rPr>
                <w:rFonts w:cstheme="minorHAnsi"/>
                <w:sz w:val="20"/>
              </w:rPr>
              <w:t>ublažiti</w:t>
            </w:r>
            <w:proofErr w:type="spellEnd"/>
            <w:r w:rsidRPr="00E25C06">
              <w:rPr>
                <w:rFonts w:cstheme="minorHAnsi"/>
                <w:sz w:val="20"/>
              </w:rPr>
              <w:t xml:space="preserve"> </w:t>
            </w:r>
            <w:proofErr w:type="spellStart"/>
            <w:r w:rsidRPr="00E25C06">
              <w:rPr>
                <w:rFonts w:cstheme="minorHAnsi"/>
                <w:sz w:val="20"/>
              </w:rPr>
              <w:t>negativno</w:t>
            </w:r>
            <w:proofErr w:type="spellEnd"/>
            <w:r w:rsidRPr="00E25C06">
              <w:rPr>
                <w:rFonts w:cstheme="minorHAnsi"/>
                <w:sz w:val="20"/>
              </w:rPr>
              <w:t xml:space="preserve"> </w:t>
            </w:r>
            <w:proofErr w:type="spellStart"/>
            <w:r w:rsidRPr="00E25C06">
              <w:rPr>
                <w:rFonts w:cstheme="minorHAnsi"/>
                <w:sz w:val="20"/>
              </w:rPr>
              <w:t>djelovanje</w:t>
            </w:r>
            <w:proofErr w:type="spellEnd"/>
            <w:r w:rsidRPr="00E25C06">
              <w:rPr>
                <w:rFonts w:cstheme="minorHAnsi"/>
                <w:sz w:val="20"/>
              </w:rPr>
              <w:t xml:space="preserve"> </w:t>
            </w:r>
            <w:proofErr w:type="spellStart"/>
            <w:r w:rsidRPr="00E25C06">
              <w:rPr>
                <w:rFonts w:cstheme="minorHAnsi"/>
                <w:sz w:val="20"/>
              </w:rPr>
              <w:t>klimatskih</w:t>
            </w:r>
            <w:proofErr w:type="spellEnd"/>
            <w:r w:rsidRPr="00E25C06">
              <w:rPr>
                <w:rFonts w:cstheme="minorHAnsi"/>
                <w:sz w:val="20"/>
              </w:rPr>
              <w:t xml:space="preserve"> </w:t>
            </w:r>
            <w:proofErr w:type="spellStart"/>
            <w:r w:rsidRPr="00E25C06">
              <w:rPr>
                <w:rFonts w:cstheme="minorHAnsi"/>
                <w:sz w:val="20"/>
              </w:rPr>
              <w:t>promjena</w:t>
            </w:r>
            <w:proofErr w:type="spellEnd"/>
            <w:r w:rsidRPr="00E25C06">
              <w:rPr>
                <w:rFonts w:cstheme="minorHAnsi"/>
                <w:sz w:val="20"/>
              </w:rPr>
              <w:t xml:space="preserve"> na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w:t>
            </w:r>
            <w:proofErr w:type="spellStart"/>
            <w:r w:rsidRPr="00E25C06">
              <w:rPr>
                <w:rFonts w:cstheme="minorHAnsi"/>
                <w:sz w:val="20"/>
              </w:rPr>
              <w:t>prilagoditi</w:t>
            </w:r>
            <w:proofErr w:type="spellEnd"/>
            <w:r w:rsidRPr="00E25C06">
              <w:rPr>
                <w:rFonts w:cstheme="minorHAnsi"/>
                <w:sz w:val="20"/>
              </w:rPr>
              <w:t xml:space="preserve"> </w:t>
            </w:r>
            <w:proofErr w:type="spellStart"/>
            <w:r w:rsidRPr="00E25C06">
              <w:rPr>
                <w:rFonts w:cstheme="minorHAnsi"/>
                <w:sz w:val="20"/>
              </w:rPr>
              <w:t>tehnologiju</w:t>
            </w:r>
            <w:proofErr w:type="spellEnd"/>
            <w:r w:rsidRPr="00E25C06">
              <w:rPr>
                <w:rFonts w:cstheme="minorHAnsi"/>
                <w:sz w:val="20"/>
              </w:rPr>
              <w:t xml:space="preserve"> </w:t>
            </w:r>
            <w:proofErr w:type="spellStart"/>
            <w:r w:rsidRPr="00E25C06">
              <w:rPr>
                <w:rFonts w:cstheme="minorHAnsi"/>
                <w:sz w:val="20"/>
              </w:rPr>
              <w:t>uzgoja</w:t>
            </w:r>
            <w:proofErr w:type="spellEnd"/>
            <w:r w:rsidRPr="00E25C06">
              <w:rPr>
                <w:rFonts w:cstheme="minorHAnsi"/>
                <w:sz w:val="20"/>
              </w:rPr>
              <w:t xml:space="preserve"> i </w:t>
            </w:r>
            <w:proofErr w:type="spellStart"/>
            <w:r w:rsidRPr="00E25C06">
              <w:rPr>
                <w:rFonts w:cstheme="minorHAnsi"/>
                <w:sz w:val="20"/>
              </w:rPr>
              <w:t>sortiment</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na </w:t>
            </w:r>
            <w:proofErr w:type="spellStart"/>
            <w:r w:rsidRPr="00E25C06">
              <w:rPr>
                <w:rFonts w:cstheme="minorHAnsi"/>
                <w:sz w:val="20"/>
              </w:rPr>
              <w:t>klimu</w:t>
            </w:r>
            <w:proofErr w:type="spellEnd"/>
            <w:r w:rsidRPr="00E25C06">
              <w:rPr>
                <w:rFonts w:cstheme="minorHAnsi"/>
                <w:sz w:val="20"/>
              </w:rPr>
              <w:t xml:space="preserve"> </w:t>
            </w:r>
            <w:proofErr w:type="spellStart"/>
            <w:r w:rsidRPr="00E25C06">
              <w:rPr>
                <w:rFonts w:cstheme="minorHAnsi"/>
                <w:sz w:val="20"/>
              </w:rPr>
              <w:t>određenog</w:t>
            </w:r>
            <w:proofErr w:type="spellEnd"/>
            <w:r w:rsidRPr="00E25C06">
              <w:rPr>
                <w:rFonts w:cstheme="minorHAnsi"/>
                <w:sz w:val="20"/>
              </w:rPr>
              <w:t xml:space="preserve"> </w:t>
            </w:r>
            <w:proofErr w:type="spellStart"/>
            <w:r w:rsidRPr="00E25C06">
              <w:rPr>
                <w:rFonts w:cstheme="minorHAnsi"/>
                <w:sz w:val="20"/>
              </w:rPr>
              <w:t>područja</w:t>
            </w:r>
            <w:proofErr w:type="spellEnd"/>
            <w:r w:rsidRPr="00E25C06">
              <w:rPr>
                <w:rFonts w:cstheme="minorHAnsi"/>
                <w:sz w:val="20"/>
              </w:rPr>
              <w:t>.</w:t>
            </w:r>
          </w:p>
        </w:tc>
      </w:tr>
      <w:tr w:rsidR="008A749F" w14:paraId="1B70D742" w14:textId="77777777" w:rsidTr="00595C32">
        <w:trPr>
          <w:trHeight w:val="425"/>
        </w:trPr>
        <w:tc>
          <w:tcPr>
            <w:tcW w:w="9060" w:type="dxa"/>
            <w:shd w:val="clear" w:color="auto" w:fill="auto"/>
            <w:vAlign w:val="center"/>
          </w:tcPr>
          <w:p w14:paraId="74EBF708" w14:textId="77777777" w:rsidR="008A749F" w:rsidRDefault="008A749F" w:rsidP="004B5617">
            <w:pPr>
              <w:pStyle w:val="1Odlomakpopisa1"/>
              <w:spacing w:after="0"/>
              <w:ind w:firstLine="0"/>
              <w:jc w:val="left"/>
              <w:rPr>
                <w:sz w:val="20"/>
              </w:rPr>
            </w:pPr>
            <w:r w:rsidRPr="00285959">
              <w:rPr>
                <w:rFonts w:cstheme="minorHAnsi"/>
                <w:b/>
                <w:bCs/>
                <w:sz w:val="20"/>
              </w:rPr>
              <w:t>IZVANREDNO VELIKA VISINA SNIJEGA</w:t>
            </w:r>
          </w:p>
        </w:tc>
      </w:tr>
      <w:tr w:rsidR="008A749F" w14:paraId="124FC3F3" w14:textId="77777777" w:rsidTr="00595C32">
        <w:tc>
          <w:tcPr>
            <w:tcW w:w="9060" w:type="dxa"/>
            <w:shd w:val="clear" w:color="auto" w:fill="auto"/>
            <w:vAlign w:val="center"/>
          </w:tcPr>
          <w:p w14:paraId="52FEC170" w14:textId="77777777" w:rsidR="008A749F" w:rsidRDefault="008A749F" w:rsidP="00595C32">
            <w:pPr>
              <w:pStyle w:val="1Odlomakpopisa1"/>
              <w:spacing w:after="0"/>
              <w:ind w:firstLine="0"/>
              <w:rPr>
                <w:sz w:val="20"/>
              </w:rPr>
            </w:pPr>
            <w:proofErr w:type="spellStart"/>
            <w:r w:rsidRPr="00E25C06">
              <w:rPr>
                <w:rFonts w:cstheme="minorHAnsi"/>
                <w:sz w:val="20"/>
              </w:rPr>
              <w:t>Jače</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snježnog</w:t>
            </w:r>
            <w:proofErr w:type="spellEnd"/>
            <w:r w:rsidRPr="00E25C06">
              <w:rPr>
                <w:rFonts w:cstheme="minorHAnsi"/>
                <w:sz w:val="20"/>
              </w:rPr>
              <w:t xml:space="preserve"> </w:t>
            </w:r>
            <w:proofErr w:type="spellStart"/>
            <w:r w:rsidRPr="00E25C06">
              <w:rPr>
                <w:rFonts w:cstheme="minorHAnsi"/>
                <w:sz w:val="20"/>
              </w:rPr>
              <w:t>pokrova</w:t>
            </w:r>
            <w:proofErr w:type="spellEnd"/>
            <w:r w:rsidRPr="00E25C06">
              <w:rPr>
                <w:rFonts w:cstheme="minorHAnsi"/>
                <w:sz w:val="20"/>
              </w:rPr>
              <w:t xml:space="preserve"> u </w:t>
            </w:r>
            <w:proofErr w:type="spellStart"/>
            <w:r w:rsidRPr="00E25C06">
              <w:rPr>
                <w:rFonts w:cstheme="minorHAnsi"/>
                <w:sz w:val="20"/>
              </w:rPr>
              <w:t>budućoj</w:t>
            </w:r>
            <w:proofErr w:type="spellEnd"/>
            <w:r w:rsidRPr="00E25C06">
              <w:rPr>
                <w:rFonts w:cstheme="minorHAnsi"/>
                <w:sz w:val="20"/>
              </w:rPr>
              <w:t xml:space="preserve"> </w:t>
            </w:r>
            <w:proofErr w:type="spellStart"/>
            <w:r w:rsidRPr="00E25C06">
              <w:rPr>
                <w:rFonts w:cstheme="minorHAnsi"/>
                <w:sz w:val="20"/>
              </w:rPr>
              <w:t>klimi</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onim</w:t>
            </w:r>
            <w:proofErr w:type="spellEnd"/>
            <w:r w:rsidRPr="00E25C06">
              <w:rPr>
                <w:rFonts w:cstheme="minorHAnsi"/>
                <w:sz w:val="20"/>
              </w:rPr>
              <w:t xml:space="preserve"> </w:t>
            </w:r>
            <w:proofErr w:type="spellStart"/>
            <w:r w:rsidRPr="00E25C06">
              <w:rPr>
                <w:rFonts w:cstheme="minorHAnsi"/>
                <w:sz w:val="20"/>
              </w:rPr>
              <w:t>predjelima</w:t>
            </w:r>
            <w:proofErr w:type="spellEnd"/>
            <w:r w:rsidRPr="00E25C06">
              <w:rPr>
                <w:rFonts w:cstheme="minorHAnsi"/>
                <w:sz w:val="20"/>
              </w:rPr>
              <w:t xml:space="preserve"> koji </w:t>
            </w:r>
            <w:proofErr w:type="spellStart"/>
            <w:r w:rsidRPr="00E25C06">
              <w:rPr>
                <w:rFonts w:cstheme="minorHAnsi"/>
                <w:sz w:val="20"/>
              </w:rPr>
              <w:t>imaju</w:t>
            </w:r>
            <w:proofErr w:type="spellEnd"/>
            <w:r w:rsidRPr="00E25C06">
              <w:rPr>
                <w:rFonts w:cstheme="minorHAnsi"/>
                <w:sz w:val="20"/>
              </w:rPr>
              <w:t xml:space="preserve"> </w:t>
            </w:r>
            <w:proofErr w:type="spellStart"/>
            <w:r w:rsidRPr="00E25C06">
              <w:rPr>
                <w:rFonts w:cstheme="minorHAnsi"/>
                <w:sz w:val="20"/>
              </w:rPr>
              <w:t>najveće</w:t>
            </w:r>
            <w:proofErr w:type="spellEnd"/>
            <w:r w:rsidRPr="00E25C06">
              <w:rPr>
                <w:rFonts w:cstheme="minorHAnsi"/>
                <w:sz w:val="20"/>
              </w:rPr>
              <w:t xml:space="preserve"> </w:t>
            </w:r>
            <w:proofErr w:type="spellStart"/>
            <w:r w:rsidRPr="00E25C06">
              <w:rPr>
                <w:rFonts w:cstheme="minorHAnsi"/>
                <w:sz w:val="20"/>
              </w:rPr>
              <w:t>snježne</w:t>
            </w:r>
            <w:proofErr w:type="spellEnd"/>
            <w:r w:rsidRPr="00E25C06">
              <w:rPr>
                <w:rFonts w:cstheme="minorHAnsi"/>
                <w:sz w:val="20"/>
              </w:rPr>
              <w:t xml:space="preserve"> </w:t>
            </w:r>
            <w:proofErr w:type="spellStart"/>
            <w:r w:rsidRPr="00E25C06">
              <w:rPr>
                <w:rFonts w:cstheme="minorHAnsi"/>
                <w:sz w:val="20"/>
              </w:rPr>
              <w:t>pokrove</w:t>
            </w:r>
            <w:proofErr w:type="spellEnd"/>
            <w:r w:rsidRPr="00E25C06">
              <w:rPr>
                <w:rFonts w:cstheme="minorHAnsi"/>
                <w:sz w:val="20"/>
              </w:rPr>
              <w:t xml:space="preserve"> (Gorski </w:t>
            </w:r>
            <w:proofErr w:type="spellStart"/>
            <w:r w:rsidRPr="00E25C06">
              <w:rPr>
                <w:rFonts w:cstheme="minorHAnsi"/>
                <w:sz w:val="20"/>
              </w:rPr>
              <w:t>kotar</w:t>
            </w:r>
            <w:proofErr w:type="spellEnd"/>
            <w:r w:rsidRPr="00E25C06">
              <w:rPr>
                <w:rFonts w:cstheme="minorHAnsi"/>
                <w:sz w:val="20"/>
              </w:rPr>
              <w:t xml:space="preserve"> i </w:t>
            </w:r>
            <w:proofErr w:type="spellStart"/>
            <w:r w:rsidRPr="00E25C06">
              <w:rPr>
                <w:rFonts w:cstheme="minorHAnsi"/>
                <w:sz w:val="20"/>
              </w:rPr>
              <w:t>ostali</w:t>
            </w:r>
            <w:proofErr w:type="spellEnd"/>
            <w:r w:rsidRPr="00E25C06">
              <w:rPr>
                <w:rFonts w:cstheme="minorHAnsi"/>
                <w:sz w:val="20"/>
              </w:rPr>
              <w:t xml:space="preserve"> </w:t>
            </w:r>
            <w:proofErr w:type="spellStart"/>
            <w:r w:rsidRPr="00E25C06">
              <w:rPr>
                <w:rFonts w:cstheme="minorHAnsi"/>
                <w:sz w:val="20"/>
              </w:rPr>
              <w:t>planinski</w:t>
            </w:r>
            <w:proofErr w:type="spellEnd"/>
            <w:r w:rsidRPr="00E25C06">
              <w:rPr>
                <w:rFonts w:cstheme="minorHAnsi"/>
                <w:sz w:val="20"/>
              </w:rPr>
              <w:t xml:space="preserve"> </w:t>
            </w:r>
            <w:proofErr w:type="spellStart"/>
            <w:r w:rsidRPr="00E25C06">
              <w:rPr>
                <w:rFonts w:cstheme="minorHAnsi"/>
                <w:sz w:val="20"/>
              </w:rPr>
              <w:t>krajevi</w:t>
            </w:r>
            <w:proofErr w:type="spellEnd"/>
            <w:r w:rsidRPr="00E25C06">
              <w:rPr>
                <w:rFonts w:cstheme="minorHAnsi"/>
                <w:sz w:val="20"/>
              </w:rPr>
              <w:t>).</w:t>
            </w:r>
          </w:p>
        </w:tc>
      </w:tr>
      <w:tr w:rsidR="008A749F" w14:paraId="09CC006C" w14:textId="77777777" w:rsidTr="00595C32">
        <w:trPr>
          <w:trHeight w:val="450"/>
        </w:trPr>
        <w:tc>
          <w:tcPr>
            <w:tcW w:w="9060" w:type="dxa"/>
            <w:shd w:val="clear" w:color="auto" w:fill="auto"/>
            <w:vAlign w:val="center"/>
          </w:tcPr>
          <w:p w14:paraId="191D0816" w14:textId="77777777" w:rsidR="008A749F" w:rsidRDefault="008A749F" w:rsidP="004B5617">
            <w:pPr>
              <w:pStyle w:val="1Odlomakpopisa1"/>
              <w:spacing w:after="0"/>
              <w:ind w:firstLine="0"/>
              <w:jc w:val="left"/>
              <w:rPr>
                <w:sz w:val="20"/>
              </w:rPr>
            </w:pPr>
            <w:r>
              <w:rPr>
                <w:rFonts w:cstheme="minorHAnsi"/>
                <w:b/>
                <w:bCs/>
                <w:sz w:val="20"/>
              </w:rPr>
              <w:t>TOPLINSKI VAL I SUŠA</w:t>
            </w:r>
          </w:p>
        </w:tc>
      </w:tr>
      <w:tr w:rsidR="008A749F" w14:paraId="0CF09FB0" w14:textId="77777777" w:rsidTr="00595C32">
        <w:tc>
          <w:tcPr>
            <w:tcW w:w="9060" w:type="dxa"/>
            <w:shd w:val="clear" w:color="auto" w:fill="auto"/>
            <w:vAlign w:val="center"/>
          </w:tcPr>
          <w:p w14:paraId="7238ED33" w14:textId="77777777" w:rsidR="008A749F" w:rsidRDefault="008A749F" w:rsidP="00595C32">
            <w:pPr>
              <w:pStyle w:val="1Odlomakpopisa1"/>
              <w:spacing w:after="0"/>
              <w:ind w:firstLine="0"/>
              <w:rPr>
                <w:sz w:val="20"/>
              </w:rPr>
            </w:pPr>
            <w:proofErr w:type="spellStart"/>
            <w:r w:rsidRPr="00E25C06">
              <w:rPr>
                <w:rFonts w:cstheme="minorHAnsi"/>
                <w:sz w:val="20"/>
              </w:rPr>
              <w:t>Povećanje</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sušnih</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praktički</w:t>
            </w:r>
            <w:proofErr w:type="spellEnd"/>
            <w:r w:rsidRPr="00E25C06">
              <w:rPr>
                <w:rFonts w:cstheme="minorHAnsi"/>
                <w:sz w:val="20"/>
              </w:rPr>
              <w:t xml:space="preserve"> </w:t>
            </w:r>
            <w:proofErr w:type="spellStart"/>
            <w:r w:rsidRPr="00E25C06">
              <w:rPr>
                <w:rFonts w:cstheme="minorHAnsi"/>
                <w:sz w:val="20"/>
              </w:rPr>
              <w:t>svim</w:t>
            </w:r>
            <w:proofErr w:type="spellEnd"/>
            <w:r w:rsidRPr="00E25C06">
              <w:rPr>
                <w:rFonts w:cstheme="minorHAnsi"/>
                <w:sz w:val="20"/>
              </w:rPr>
              <w:t xml:space="preserve"> </w:t>
            </w:r>
            <w:proofErr w:type="spellStart"/>
            <w:r w:rsidRPr="00E25C06">
              <w:rPr>
                <w:rFonts w:cstheme="minorHAnsi"/>
                <w:sz w:val="20"/>
              </w:rPr>
              <w:t>sezonama</w:t>
            </w:r>
            <w:proofErr w:type="spellEnd"/>
            <w:r w:rsidRPr="00E25C06">
              <w:rPr>
                <w:rFonts w:cstheme="minorHAnsi"/>
                <w:sz w:val="20"/>
              </w:rPr>
              <w:t xml:space="preserve"> do </w:t>
            </w:r>
            <w:proofErr w:type="spellStart"/>
            <w:r w:rsidRPr="00E25C06">
              <w:rPr>
                <w:rFonts w:cstheme="minorHAnsi"/>
                <w:sz w:val="20"/>
              </w:rPr>
              <w:t>kraja</w:t>
            </w:r>
            <w:proofErr w:type="spellEnd"/>
            <w:r w:rsidRPr="00E25C06">
              <w:rPr>
                <w:rFonts w:cstheme="minorHAnsi"/>
                <w:sz w:val="20"/>
              </w:rPr>
              <w:t xml:space="preserve"> 2070. </w:t>
            </w:r>
            <w:proofErr w:type="spellStart"/>
            <w:r w:rsidRPr="00E25C06">
              <w:rPr>
                <w:rFonts w:cstheme="minorHAnsi"/>
                <w:sz w:val="20"/>
              </w:rPr>
              <w:t>godine</w:t>
            </w:r>
            <w:proofErr w:type="spellEnd"/>
            <w:r w:rsidRPr="00E25C06">
              <w:rPr>
                <w:rFonts w:cstheme="minorHAnsi"/>
                <w:sz w:val="20"/>
              </w:rPr>
              <w:t xml:space="preserve">. </w:t>
            </w:r>
            <w:proofErr w:type="spellStart"/>
            <w:r w:rsidRPr="00E25C06">
              <w:rPr>
                <w:rFonts w:cstheme="minorHAnsi"/>
                <w:sz w:val="20"/>
              </w:rPr>
              <w:t>Ljeti</w:t>
            </w:r>
            <w:proofErr w:type="spellEnd"/>
            <w:r w:rsidRPr="00E25C06">
              <w:rPr>
                <w:rFonts w:cstheme="minorHAnsi"/>
                <w:sz w:val="20"/>
              </w:rPr>
              <w:t xml:space="preserve"> se </w:t>
            </w:r>
            <w:proofErr w:type="spellStart"/>
            <w:r w:rsidRPr="00E25C06">
              <w:rPr>
                <w:rFonts w:cstheme="minorHAnsi"/>
                <w:sz w:val="20"/>
              </w:rPr>
              <w:t>očekuje</w:t>
            </w:r>
            <w:proofErr w:type="spellEnd"/>
            <w:r w:rsidRPr="00E25C06">
              <w:rPr>
                <w:rFonts w:cstheme="minorHAnsi"/>
                <w:sz w:val="20"/>
              </w:rPr>
              <w:t xml:space="preserve"> </w:t>
            </w:r>
            <w:proofErr w:type="spellStart"/>
            <w:r w:rsidRPr="00E25C06">
              <w:rPr>
                <w:rFonts w:cstheme="minorHAnsi"/>
                <w:sz w:val="20"/>
              </w:rPr>
              <w:t>porast</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vrućih</w:t>
            </w:r>
            <w:proofErr w:type="spellEnd"/>
            <w:r w:rsidRPr="00E25C06">
              <w:rPr>
                <w:rFonts w:cstheme="minorHAnsi"/>
                <w:sz w:val="20"/>
              </w:rPr>
              <w:t xml:space="preserve"> dana </w:t>
            </w:r>
            <w:proofErr w:type="spellStart"/>
            <w:r w:rsidRPr="00E25C06">
              <w:rPr>
                <w:rFonts w:cstheme="minorHAnsi"/>
                <w:sz w:val="20"/>
              </w:rPr>
              <w:t>što</w:t>
            </w:r>
            <w:proofErr w:type="spellEnd"/>
            <w:r w:rsidRPr="00E25C06">
              <w:rPr>
                <w:rFonts w:cstheme="minorHAnsi"/>
                <w:sz w:val="20"/>
              </w:rPr>
              <w:t xml:space="preserve"> bi </w:t>
            </w:r>
            <w:proofErr w:type="spellStart"/>
            <w:r w:rsidRPr="00E25C06">
              <w:rPr>
                <w:rFonts w:cstheme="minorHAnsi"/>
                <w:sz w:val="20"/>
              </w:rPr>
              <w:t>moglo</w:t>
            </w:r>
            <w:proofErr w:type="spellEnd"/>
            <w:r w:rsidRPr="00E25C06">
              <w:rPr>
                <w:rFonts w:cstheme="minorHAnsi"/>
                <w:sz w:val="20"/>
              </w:rPr>
              <w:t xml:space="preserve"> </w:t>
            </w:r>
            <w:proofErr w:type="spellStart"/>
            <w:r w:rsidRPr="00E25C06">
              <w:rPr>
                <w:rFonts w:cstheme="minorHAnsi"/>
                <w:sz w:val="20"/>
              </w:rPr>
              <w:t>prouzročiti</w:t>
            </w:r>
            <w:proofErr w:type="spellEnd"/>
            <w:r w:rsidRPr="00E25C06">
              <w:rPr>
                <w:rFonts w:cstheme="minorHAnsi"/>
                <w:sz w:val="20"/>
              </w:rPr>
              <w:t xml:space="preserve"> i </w:t>
            </w:r>
            <w:proofErr w:type="spellStart"/>
            <w:r w:rsidRPr="00E25C06">
              <w:rPr>
                <w:rFonts w:cstheme="minorHAnsi"/>
                <w:sz w:val="20"/>
              </w:rPr>
              <w:t>produžena</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s </w:t>
            </w:r>
            <w:proofErr w:type="spellStart"/>
            <w:r w:rsidRPr="00E25C06">
              <w:rPr>
                <w:rFonts w:cstheme="minorHAnsi"/>
                <w:sz w:val="20"/>
              </w:rPr>
              <w:t>visokom</w:t>
            </w:r>
            <w:proofErr w:type="spellEnd"/>
            <w:r w:rsidRPr="00E25C06">
              <w:rPr>
                <w:rFonts w:cstheme="minorHAnsi"/>
                <w:sz w:val="20"/>
              </w:rPr>
              <w:t xml:space="preserve"> </w:t>
            </w:r>
            <w:proofErr w:type="spellStart"/>
            <w:r w:rsidRPr="00E25C06">
              <w:rPr>
                <w:rFonts w:cstheme="minorHAnsi"/>
                <w:sz w:val="20"/>
              </w:rPr>
              <w:t>temperaturom</w:t>
            </w:r>
            <w:proofErr w:type="spellEnd"/>
            <w:r w:rsidRPr="00E25C06">
              <w:rPr>
                <w:rFonts w:cstheme="minorHAnsi"/>
                <w:sz w:val="20"/>
              </w:rPr>
              <w:t xml:space="preserve"> </w:t>
            </w:r>
            <w:proofErr w:type="spellStart"/>
            <w:r w:rsidRPr="00E25C06">
              <w:rPr>
                <w:rFonts w:cstheme="minorHAnsi"/>
                <w:sz w:val="20"/>
              </w:rPr>
              <w:t>zraka</w:t>
            </w:r>
            <w:proofErr w:type="spellEnd"/>
            <w:r w:rsidRPr="00E25C06">
              <w:rPr>
                <w:rFonts w:cstheme="minorHAnsi"/>
                <w:sz w:val="20"/>
              </w:rPr>
              <w:t xml:space="preserve"> (</w:t>
            </w:r>
            <w:proofErr w:type="spellStart"/>
            <w:r w:rsidRPr="00E25C06">
              <w:rPr>
                <w:rFonts w:cstheme="minorHAnsi"/>
                <w:sz w:val="20"/>
              </w:rPr>
              <w:t>toplinski</w:t>
            </w:r>
            <w:proofErr w:type="spellEnd"/>
            <w:r w:rsidRPr="00E25C06">
              <w:rPr>
                <w:rFonts w:cstheme="minorHAnsi"/>
                <w:sz w:val="20"/>
              </w:rPr>
              <w:t xml:space="preserve"> </w:t>
            </w:r>
            <w:proofErr w:type="spellStart"/>
            <w:r w:rsidRPr="00E25C06">
              <w:rPr>
                <w:rFonts w:cstheme="minorHAnsi"/>
                <w:sz w:val="20"/>
              </w:rPr>
              <w:t>valovi</w:t>
            </w:r>
            <w:proofErr w:type="spellEnd"/>
            <w:r w:rsidRPr="00E25C06">
              <w:rPr>
                <w:rFonts w:cstheme="minorHAnsi"/>
                <w:sz w:val="20"/>
              </w:rPr>
              <w:t>).</w:t>
            </w:r>
          </w:p>
        </w:tc>
      </w:tr>
    </w:tbl>
    <w:p w14:paraId="062AD49E" w14:textId="77777777" w:rsidR="008A749F" w:rsidRPr="00285959" w:rsidRDefault="008A749F" w:rsidP="008A749F">
      <w:pPr>
        <w:pStyle w:val="1Odlomakpopisa1"/>
        <w:ind w:firstLine="0"/>
        <w:jc w:val="center"/>
        <w:rPr>
          <w:rFonts w:eastAsiaTheme="majorEastAsia"/>
          <w:sz w:val="20"/>
          <w:szCs w:val="20"/>
        </w:rPr>
      </w:pPr>
      <w:r w:rsidRPr="00285959">
        <w:rPr>
          <w:sz w:val="20"/>
          <w:szCs w:val="20"/>
        </w:rPr>
        <w:t xml:space="preserve">Izvor: </w:t>
      </w:r>
      <w:proofErr w:type="spellStart"/>
      <w:r w:rsidRPr="00285959">
        <w:rPr>
          <w:sz w:val="20"/>
          <w:szCs w:val="20"/>
        </w:rPr>
        <w:t>Izvješće</w:t>
      </w:r>
      <w:proofErr w:type="spellEnd"/>
      <w:r w:rsidRPr="00285959">
        <w:rPr>
          <w:sz w:val="20"/>
          <w:szCs w:val="20"/>
        </w:rPr>
        <w:t xml:space="preserve"> </w:t>
      </w:r>
      <w:proofErr w:type="spellStart"/>
      <w:r w:rsidRPr="00285959">
        <w:rPr>
          <w:sz w:val="20"/>
          <w:szCs w:val="20"/>
        </w:rPr>
        <w:t>Europske</w:t>
      </w:r>
      <w:proofErr w:type="spellEnd"/>
      <w:r w:rsidRPr="00285959">
        <w:rPr>
          <w:sz w:val="20"/>
          <w:szCs w:val="20"/>
        </w:rPr>
        <w:t xml:space="preserve"> </w:t>
      </w:r>
      <w:proofErr w:type="spellStart"/>
      <w:r w:rsidRPr="00285959">
        <w:rPr>
          <w:sz w:val="20"/>
          <w:szCs w:val="20"/>
        </w:rPr>
        <w:t>agencije</w:t>
      </w:r>
      <w:proofErr w:type="spellEnd"/>
      <w:r w:rsidRPr="00285959">
        <w:rPr>
          <w:sz w:val="20"/>
          <w:szCs w:val="20"/>
        </w:rPr>
        <w:t xml:space="preserve"> za </w:t>
      </w:r>
      <w:proofErr w:type="spellStart"/>
      <w:r w:rsidRPr="00285959">
        <w:rPr>
          <w:sz w:val="20"/>
          <w:szCs w:val="20"/>
        </w:rPr>
        <w:t>okoliš</w:t>
      </w:r>
      <w:proofErr w:type="spellEnd"/>
      <w:r w:rsidRPr="00285959">
        <w:rPr>
          <w:sz w:val="20"/>
          <w:szCs w:val="20"/>
        </w:rPr>
        <w:t xml:space="preserve"> o </w:t>
      </w:r>
      <w:proofErr w:type="spellStart"/>
      <w:r w:rsidRPr="00285959">
        <w:rPr>
          <w:sz w:val="20"/>
          <w:szCs w:val="20"/>
        </w:rPr>
        <w:t>klimatskim</w:t>
      </w:r>
      <w:proofErr w:type="spellEnd"/>
      <w:r w:rsidRPr="00285959">
        <w:rPr>
          <w:sz w:val="20"/>
          <w:szCs w:val="20"/>
        </w:rPr>
        <w:t xml:space="preserve"> </w:t>
      </w:r>
      <w:proofErr w:type="spellStart"/>
      <w:r w:rsidRPr="00285959">
        <w:rPr>
          <w:sz w:val="20"/>
          <w:szCs w:val="20"/>
        </w:rPr>
        <w:t>promjenama</w:t>
      </w:r>
      <w:proofErr w:type="spellEnd"/>
      <w:r w:rsidRPr="00285959">
        <w:rPr>
          <w:sz w:val="20"/>
          <w:szCs w:val="20"/>
        </w:rPr>
        <w:t xml:space="preserve">, </w:t>
      </w:r>
      <w:proofErr w:type="spellStart"/>
      <w:r w:rsidRPr="00285959">
        <w:rPr>
          <w:sz w:val="20"/>
          <w:szCs w:val="20"/>
        </w:rPr>
        <w:t>Izvještaj</w:t>
      </w:r>
      <w:proofErr w:type="spellEnd"/>
      <w:r w:rsidRPr="00285959">
        <w:rPr>
          <w:sz w:val="20"/>
          <w:szCs w:val="20"/>
        </w:rPr>
        <w:t xml:space="preserve"> o </w:t>
      </w:r>
      <w:proofErr w:type="spellStart"/>
      <w:r w:rsidRPr="00285959">
        <w:rPr>
          <w:sz w:val="20"/>
          <w:szCs w:val="20"/>
        </w:rPr>
        <w:t>procijenjenim</w:t>
      </w:r>
      <w:proofErr w:type="spellEnd"/>
      <w:r w:rsidRPr="00285959">
        <w:rPr>
          <w:sz w:val="20"/>
          <w:szCs w:val="20"/>
        </w:rPr>
        <w:t xml:space="preserve"> </w:t>
      </w:r>
      <w:proofErr w:type="spellStart"/>
      <w:r w:rsidRPr="00285959">
        <w:rPr>
          <w:sz w:val="20"/>
          <w:szCs w:val="20"/>
        </w:rPr>
        <w:t>utjecajima</w:t>
      </w:r>
      <w:proofErr w:type="spellEnd"/>
      <w:r w:rsidRPr="00285959">
        <w:rPr>
          <w:sz w:val="20"/>
          <w:szCs w:val="20"/>
        </w:rPr>
        <w:t xml:space="preserve"> i </w:t>
      </w:r>
      <w:proofErr w:type="spellStart"/>
      <w:r w:rsidRPr="00285959">
        <w:rPr>
          <w:sz w:val="20"/>
          <w:szCs w:val="20"/>
        </w:rPr>
        <w:t>ranjivosti</w:t>
      </w:r>
      <w:proofErr w:type="spellEnd"/>
      <w:r w:rsidRPr="00285959">
        <w:rPr>
          <w:sz w:val="20"/>
          <w:szCs w:val="20"/>
        </w:rPr>
        <w:t xml:space="preserve"> na </w:t>
      </w:r>
      <w:proofErr w:type="spellStart"/>
      <w:r w:rsidRPr="00285959">
        <w:rPr>
          <w:sz w:val="20"/>
          <w:szCs w:val="20"/>
        </w:rPr>
        <w:t>klimatske</w:t>
      </w:r>
      <w:proofErr w:type="spellEnd"/>
      <w:r w:rsidRPr="00285959">
        <w:rPr>
          <w:sz w:val="20"/>
          <w:szCs w:val="20"/>
        </w:rPr>
        <w:t xml:space="preserve"> </w:t>
      </w:r>
      <w:proofErr w:type="spellStart"/>
      <w:r w:rsidRPr="00285959">
        <w:rPr>
          <w:sz w:val="20"/>
          <w:szCs w:val="20"/>
        </w:rPr>
        <w:t>promjene</w:t>
      </w:r>
      <w:proofErr w:type="spellEnd"/>
      <w:r w:rsidRPr="00285959">
        <w:rPr>
          <w:sz w:val="20"/>
          <w:szCs w:val="20"/>
        </w:rPr>
        <w:t xml:space="preserve"> po </w:t>
      </w:r>
      <w:proofErr w:type="spellStart"/>
      <w:r w:rsidRPr="00285959">
        <w:rPr>
          <w:sz w:val="20"/>
          <w:szCs w:val="20"/>
        </w:rPr>
        <w:t>pojedinim</w:t>
      </w:r>
      <w:proofErr w:type="spellEnd"/>
      <w:r w:rsidRPr="00285959">
        <w:rPr>
          <w:sz w:val="20"/>
          <w:szCs w:val="20"/>
        </w:rPr>
        <w:t xml:space="preserve"> </w:t>
      </w:r>
      <w:proofErr w:type="spellStart"/>
      <w:r w:rsidRPr="00285959">
        <w:rPr>
          <w:sz w:val="20"/>
          <w:szCs w:val="20"/>
        </w:rPr>
        <w:t>sektorima</w:t>
      </w:r>
      <w:proofErr w:type="spellEnd"/>
      <w:r w:rsidRPr="00285959">
        <w:rPr>
          <w:sz w:val="20"/>
          <w:szCs w:val="20"/>
        </w:rPr>
        <w:t xml:space="preserve">, Zagreb 2017. </w:t>
      </w:r>
      <w:proofErr w:type="spellStart"/>
      <w:r w:rsidRPr="00285959">
        <w:rPr>
          <w:sz w:val="20"/>
          <w:szCs w:val="20"/>
        </w:rPr>
        <w:t>godina</w:t>
      </w:r>
      <w:proofErr w:type="spellEnd"/>
      <w:r w:rsidRPr="00285959">
        <w:rPr>
          <w:sz w:val="20"/>
          <w:szCs w:val="20"/>
        </w:rPr>
        <w:t xml:space="preserve">, </w:t>
      </w:r>
      <w:proofErr w:type="spellStart"/>
      <w:r w:rsidRPr="00285959">
        <w:rPr>
          <w:sz w:val="20"/>
          <w:szCs w:val="20"/>
        </w:rPr>
        <w:t>Strategija</w:t>
      </w:r>
      <w:proofErr w:type="spellEnd"/>
      <w:r w:rsidRPr="00285959">
        <w:rPr>
          <w:sz w:val="20"/>
          <w:szCs w:val="20"/>
        </w:rPr>
        <w:t xml:space="preserve"> </w:t>
      </w:r>
      <w:proofErr w:type="spellStart"/>
      <w:r w:rsidRPr="00285959">
        <w:rPr>
          <w:sz w:val="20"/>
          <w:szCs w:val="20"/>
        </w:rPr>
        <w:t>prilagodbe</w:t>
      </w:r>
      <w:proofErr w:type="spellEnd"/>
      <w:r w:rsidRPr="00285959">
        <w:rPr>
          <w:sz w:val="20"/>
          <w:szCs w:val="20"/>
        </w:rPr>
        <w:t xml:space="preserve"> </w:t>
      </w:r>
      <w:proofErr w:type="spellStart"/>
      <w:r w:rsidRPr="00285959">
        <w:rPr>
          <w:sz w:val="20"/>
          <w:szCs w:val="20"/>
        </w:rPr>
        <w:t>klimatskim</w:t>
      </w:r>
      <w:proofErr w:type="spellEnd"/>
      <w:r w:rsidRPr="00285959">
        <w:rPr>
          <w:sz w:val="20"/>
          <w:szCs w:val="20"/>
        </w:rPr>
        <w:t xml:space="preserve"> </w:t>
      </w:r>
      <w:proofErr w:type="spellStart"/>
      <w:r w:rsidRPr="00285959">
        <w:rPr>
          <w:sz w:val="20"/>
          <w:szCs w:val="20"/>
        </w:rPr>
        <w:t>promjenama</w:t>
      </w:r>
      <w:proofErr w:type="spellEnd"/>
      <w:r w:rsidRPr="00285959">
        <w:rPr>
          <w:sz w:val="20"/>
          <w:szCs w:val="20"/>
        </w:rPr>
        <w:t xml:space="preserve"> u </w:t>
      </w:r>
      <w:proofErr w:type="spellStart"/>
      <w:r w:rsidRPr="00285959">
        <w:rPr>
          <w:sz w:val="20"/>
          <w:szCs w:val="20"/>
        </w:rPr>
        <w:t>Republici</w:t>
      </w:r>
      <w:proofErr w:type="spellEnd"/>
      <w:r w:rsidRPr="00285959">
        <w:rPr>
          <w:sz w:val="20"/>
          <w:szCs w:val="20"/>
        </w:rPr>
        <w:t xml:space="preserve"> </w:t>
      </w:r>
      <w:proofErr w:type="spellStart"/>
      <w:r w:rsidRPr="00285959">
        <w:rPr>
          <w:sz w:val="20"/>
          <w:szCs w:val="20"/>
        </w:rPr>
        <w:t>Hrvatskoj</w:t>
      </w:r>
      <w:proofErr w:type="spellEnd"/>
      <w:r w:rsidRPr="00285959">
        <w:rPr>
          <w:sz w:val="20"/>
          <w:szCs w:val="20"/>
        </w:rPr>
        <w:t xml:space="preserve"> za </w:t>
      </w:r>
      <w:proofErr w:type="spellStart"/>
      <w:r w:rsidRPr="00285959">
        <w:rPr>
          <w:sz w:val="20"/>
          <w:szCs w:val="20"/>
        </w:rPr>
        <w:t>razdoblje</w:t>
      </w:r>
      <w:proofErr w:type="spellEnd"/>
      <w:r w:rsidRPr="00285959">
        <w:rPr>
          <w:sz w:val="20"/>
          <w:szCs w:val="20"/>
        </w:rPr>
        <w:t xml:space="preserve"> do 2040. </w:t>
      </w:r>
      <w:proofErr w:type="spellStart"/>
      <w:r w:rsidRPr="00285959">
        <w:rPr>
          <w:sz w:val="20"/>
          <w:szCs w:val="20"/>
        </w:rPr>
        <w:t>godine</w:t>
      </w:r>
      <w:proofErr w:type="spellEnd"/>
      <w:r w:rsidRPr="00285959">
        <w:rPr>
          <w:sz w:val="20"/>
          <w:szCs w:val="20"/>
        </w:rPr>
        <w:t xml:space="preserve"> s </w:t>
      </w:r>
      <w:proofErr w:type="spellStart"/>
      <w:r w:rsidRPr="00285959">
        <w:rPr>
          <w:sz w:val="20"/>
          <w:szCs w:val="20"/>
        </w:rPr>
        <w:t>pogledom</w:t>
      </w:r>
      <w:proofErr w:type="spellEnd"/>
      <w:r w:rsidRPr="00285959">
        <w:rPr>
          <w:sz w:val="20"/>
          <w:szCs w:val="20"/>
        </w:rPr>
        <w:t xml:space="preserve"> na 2070. </w:t>
      </w:r>
      <w:proofErr w:type="spellStart"/>
      <w:r w:rsidRPr="00285959">
        <w:rPr>
          <w:sz w:val="20"/>
          <w:szCs w:val="20"/>
        </w:rPr>
        <w:t>godinu</w:t>
      </w:r>
      <w:proofErr w:type="spellEnd"/>
    </w:p>
    <w:p w14:paraId="4F79015C" w14:textId="77777777" w:rsidR="00301039" w:rsidRPr="00301039" w:rsidRDefault="00301039" w:rsidP="0053712B">
      <w:pPr>
        <w:pStyle w:val="Heading1"/>
        <w:rPr>
          <w:rFonts w:eastAsiaTheme="majorEastAsia"/>
        </w:rPr>
      </w:pPr>
      <w:bookmarkStart w:id="54" w:name="_Toc2082196"/>
      <w:bookmarkStart w:id="55" w:name="_Toc2589536"/>
      <w:bookmarkStart w:id="56" w:name="_Toc52525231"/>
      <w:bookmarkStart w:id="57" w:name="_Toc115331774"/>
      <w:bookmarkStart w:id="58" w:name="_Hlk2157275"/>
      <w:r w:rsidRPr="00301039">
        <w:rPr>
          <w:rFonts w:eastAsiaTheme="majorEastAsia"/>
        </w:rPr>
        <w:t>ZAKLJUČAK</w:t>
      </w:r>
      <w:bookmarkEnd w:id="54"/>
      <w:bookmarkEnd w:id="55"/>
      <w:bookmarkEnd w:id="56"/>
      <w:bookmarkEnd w:id="57"/>
    </w:p>
    <w:bookmarkEnd w:id="58"/>
    <w:p w14:paraId="5486729C" w14:textId="77777777" w:rsidR="00E42A1E" w:rsidRPr="00E42A1E" w:rsidRDefault="002A5FEB" w:rsidP="00050FCA">
      <w:pPr>
        <w:spacing w:after="120" w:line="276" w:lineRule="auto"/>
        <w:rPr>
          <w:rFonts w:eastAsia="Calibri" w:cs="Times New Roman"/>
          <w:lang w:val="en-US" w:eastAsia="hr-HR"/>
        </w:rPr>
      </w:pPr>
      <w:proofErr w:type="spellStart"/>
      <w:r w:rsidRPr="002A5FEB">
        <w:rPr>
          <w:rFonts w:eastAsia="Calibri" w:cs="Times New Roman"/>
          <w:lang w:val="en-US" w:eastAsia="hr-HR"/>
        </w:rPr>
        <w:t>Svrha</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ovog</w:t>
      </w:r>
      <w:proofErr w:type="spellEnd"/>
      <w:r w:rsidRPr="002A5FEB">
        <w:rPr>
          <w:rFonts w:eastAsia="Calibri" w:cs="Times New Roman"/>
          <w:lang w:val="en-US" w:eastAsia="hr-HR"/>
        </w:rPr>
        <w:t xml:space="preserve"> Plana je </w:t>
      </w:r>
      <w:proofErr w:type="spellStart"/>
      <w:r w:rsidRPr="002A5FEB">
        <w:rPr>
          <w:rFonts w:eastAsia="Calibri" w:cs="Times New Roman"/>
          <w:lang w:val="en-US" w:eastAsia="hr-HR"/>
        </w:rPr>
        <w:t>prikaz</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specifičnosti</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prirodnih</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nepogoda</w:t>
      </w:r>
      <w:proofErr w:type="spellEnd"/>
      <w:r w:rsidRPr="002A5FEB">
        <w:rPr>
          <w:rFonts w:eastAsia="Calibri" w:cs="Times New Roman"/>
          <w:lang w:val="en-US" w:eastAsia="hr-HR"/>
        </w:rPr>
        <w:t xml:space="preserve"> na </w:t>
      </w:r>
      <w:proofErr w:type="spellStart"/>
      <w:r w:rsidRPr="002A5FEB">
        <w:rPr>
          <w:rFonts w:eastAsia="Calibri" w:cs="Times New Roman"/>
          <w:lang w:val="en-US" w:eastAsia="hr-HR"/>
        </w:rPr>
        <w:t>području</w:t>
      </w:r>
      <w:proofErr w:type="spellEnd"/>
      <w:r w:rsidRPr="002A5FEB">
        <w:rPr>
          <w:rFonts w:eastAsia="Calibri" w:cs="Times New Roman"/>
          <w:lang w:val="en-US" w:eastAsia="hr-HR"/>
        </w:rPr>
        <w:t xml:space="preserve"> </w:t>
      </w:r>
      <w:r w:rsidR="00694F4A">
        <w:rPr>
          <w:rFonts w:eastAsia="Calibri" w:cs="Times New Roman"/>
          <w:lang w:val="en-US" w:eastAsia="hr-HR"/>
        </w:rPr>
        <w:t xml:space="preserve">Općine </w:t>
      </w:r>
      <w:r w:rsidR="00C01C2C">
        <w:rPr>
          <w:rFonts w:eastAsia="Calibri" w:cs="Times New Roman"/>
          <w:lang w:val="en-US" w:eastAsia="hr-HR"/>
        </w:rPr>
        <w:t>Plitvička Jezera</w:t>
      </w:r>
      <w:r w:rsidRPr="002A5FEB">
        <w:rPr>
          <w:rFonts w:eastAsia="Calibri" w:cs="Times New Roman"/>
          <w:lang w:val="en-US" w:eastAsia="hr-HR"/>
        </w:rPr>
        <w:t xml:space="preserve">, </w:t>
      </w:r>
      <w:proofErr w:type="spellStart"/>
      <w:r w:rsidRPr="002A5FEB">
        <w:rPr>
          <w:rFonts w:eastAsia="Calibri" w:cs="Times New Roman"/>
          <w:lang w:val="en-US" w:eastAsia="hr-HR"/>
        </w:rPr>
        <w:t>prijašnjih</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šteta</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te</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posljedica</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istih</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kako</w:t>
      </w:r>
      <w:proofErr w:type="spellEnd"/>
      <w:r w:rsidRPr="002A5FEB">
        <w:rPr>
          <w:rFonts w:eastAsia="Calibri" w:cs="Times New Roman"/>
          <w:lang w:val="en-US" w:eastAsia="hr-HR"/>
        </w:rPr>
        <w:t xml:space="preserve"> bi se </w:t>
      </w:r>
      <w:proofErr w:type="spellStart"/>
      <w:r w:rsidRPr="002A5FEB">
        <w:rPr>
          <w:rFonts w:eastAsia="Calibri" w:cs="Times New Roman"/>
          <w:lang w:val="en-US" w:eastAsia="hr-HR"/>
        </w:rPr>
        <w:t>stanovništvo</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uputilo</w:t>
      </w:r>
      <w:proofErr w:type="spellEnd"/>
      <w:r w:rsidRPr="002A5FEB">
        <w:rPr>
          <w:rFonts w:eastAsia="Calibri" w:cs="Times New Roman"/>
          <w:lang w:val="en-US" w:eastAsia="hr-HR"/>
        </w:rPr>
        <w:t xml:space="preserve"> na </w:t>
      </w:r>
      <w:proofErr w:type="spellStart"/>
      <w:r w:rsidRPr="002A5FEB">
        <w:rPr>
          <w:rFonts w:eastAsia="Calibri" w:cs="Times New Roman"/>
          <w:lang w:val="en-US" w:eastAsia="hr-HR"/>
        </w:rPr>
        <w:t>primjene</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mjera</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sprječavanja</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nepogoda</w:t>
      </w:r>
      <w:proofErr w:type="spellEnd"/>
      <w:r w:rsidRPr="002A5FEB">
        <w:rPr>
          <w:rFonts w:eastAsia="Calibri" w:cs="Times New Roman"/>
          <w:lang w:val="en-US" w:eastAsia="hr-HR"/>
        </w:rPr>
        <w:t xml:space="preserve"> ili </w:t>
      </w:r>
      <w:proofErr w:type="spellStart"/>
      <w:r w:rsidRPr="002A5FEB">
        <w:rPr>
          <w:rFonts w:eastAsia="Calibri" w:cs="Times New Roman"/>
          <w:lang w:val="en-US" w:eastAsia="hr-HR"/>
        </w:rPr>
        <w:t>ublažavanju</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njihovih</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posljedica</w:t>
      </w:r>
      <w:proofErr w:type="spellEnd"/>
      <w:r w:rsidRPr="002A5FEB">
        <w:rPr>
          <w:rFonts w:eastAsia="Calibri" w:cs="Times New Roman"/>
          <w:lang w:val="en-US" w:eastAsia="hr-HR"/>
        </w:rPr>
        <w:t xml:space="preserve"> u </w:t>
      </w:r>
      <w:proofErr w:type="spellStart"/>
      <w:r w:rsidRPr="002A5FEB">
        <w:rPr>
          <w:rFonts w:eastAsia="Calibri" w:cs="Times New Roman"/>
          <w:lang w:val="en-US" w:eastAsia="hr-HR"/>
        </w:rPr>
        <w:t>slučaju</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kada</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su</w:t>
      </w:r>
      <w:proofErr w:type="spellEnd"/>
      <w:r w:rsidRPr="002A5FEB">
        <w:rPr>
          <w:rFonts w:eastAsia="Calibri" w:cs="Times New Roman"/>
          <w:lang w:val="en-US" w:eastAsia="hr-HR"/>
        </w:rPr>
        <w:t xml:space="preserve"> one </w:t>
      </w:r>
      <w:proofErr w:type="spellStart"/>
      <w:r w:rsidRPr="002A5FEB">
        <w:rPr>
          <w:rFonts w:eastAsia="Calibri" w:cs="Times New Roman"/>
          <w:lang w:val="en-US" w:eastAsia="hr-HR"/>
        </w:rPr>
        <w:t>nepredvidive</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te</w:t>
      </w:r>
      <w:proofErr w:type="spellEnd"/>
      <w:r w:rsidRPr="002A5FEB">
        <w:rPr>
          <w:rFonts w:eastAsia="Calibri" w:cs="Times New Roman"/>
          <w:lang w:val="en-US" w:eastAsia="hr-HR"/>
        </w:rPr>
        <w:t xml:space="preserve"> se </w:t>
      </w:r>
      <w:proofErr w:type="spellStart"/>
      <w:r w:rsidRPr="002A5FEB">
        <w:rPr>
          <w:rFonts w:eastAsia="Calibri" w:cs="Times New Roman"/>
          <w:lang w:val="en-US" w:eastAsia="hr-HR"/>
        </w:rPr>
        <w:t>stanovništvo</w:t>
      </w:r>
      <w:proofErr w:type="spellEnd"/>
      <w:r w:rsidRPr="002A5FEB">
        <w:rPr>
          <w:rFonts w:eastAsia="Calibri" w:cs="Times New Roman"/>
          <w:lang w:val="en-US" w:eastAsia="hr-HR"/>
        </w:rPr>
        <w:t xml:space="preserve"> ne </w:t>
      </w:r>
      <w:proofErr w:type="spellStart"/>
      <w:r w:rsidRPr="002A5FEB">
        <w:rPr>
          <w:rFonts w:eastAsia="Calibri" w:cs="Times New Roman"/>
          <w:lang w:val="en-US" w:eastAsia="hr-HR"/>
        </w:rPr>
        <w:t>može</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pravovremeno</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pripremiti</w:t>
      </w:r>
      <w:proofErr w:type="spellEnd"/>
      <w:r w:rsidRPr="002A5FEB">
        <w:rPr>
          <w:rFonts w:eastAsia="Calibri" w:cs="Times New Roman"/>
          <w:lang w:val="en-US" w:eastAsia="hr-HR"/>
        </w:rPr>
        <w:t xml:space="preserve">. Isto </w:t>
      </w:r>
      <w:proofErr w:type="spellStart"/>
      <w:r w:rsidRPr="002A5FEB">
        <w:rPr>
          <w:rFonts w:eastAsia="Calibri" w:cs="Times New Roman"/>
          <w:lang w:val="en-US" w:eastAsia="hr-HR"/>
        </w:rPr>
        <w:t>tako</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ovim</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planom</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evidentirane</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su</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moguće</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prirodne</w:t>
      </w:r>
      <w:proofErr w:type="spellEnd"/>
      <w:r w:rsidRPr="002A5FEB">
        <w:rPr>
          <w:rFonts w:eastAsia="Calibri" w:cs="Times New Roman"/>
          <w:lang w:val="en-US" w:eastAsia="hr-HR"/>
        </w:rPr>
        <w:t xml:space="preserve"> </w:t>
      </w:r>
      <w:proofErr w:type="spellStart"/>
      <w:r w:rsidRPr="002A5FEB">
        <w:rPr>
          <w:rFonts w:eastAsia="Calibri" w:cs="Times New Roman"/>
          <w:lang w:val="en-US" w:eastAsia="hr-HR"/>
        </w:rPr>
        <w:t>nepogode</w:t>
      </w:r>
      <w:proofErr w:type="spellEnd"/>
      <w:r w:rsidRPr="002A5FEB">
        <w:rPr>
          <w:rFonts w:eastAsia="Calibri" w:cs="Times New Roman"/>
          <w:lang w:val="en-US" w:eastAsia="hr-HR"/>
        </w:rPr>
        <w:t xml:space="preserve"> na </w:t>
      </w:r>
      <w:proofErr w:type="spellStart"/>
      <w:proofErr w:type="gramStart"/>
      <w:r w:rsidRPr="002A5FEB">
        <w:rPr>
          <w:rFonts w:eastAsia="Calibri" w:cs="Times New Roman"/>
          <w:lang w:val="en-US" w:eastAsia="hr-HR"/>
        </w:rPr>
        <w:t>području</w:t>
      </w:r>
      <w:proofErr w:type="spellEnd"/>
      <w:r w:rsidRPr="002A5FEB">
        <w:rPr>
          <w:rFonts w:eastAsia="Calibri" w:cs="Times New Roman"/>
          <w:lang w:val="en-US" w:eastAsia="hr-HR"/>
        </w:rPr>
        <w:t xml:space="preserve">  </w:t>
      </w:r>
      <w:r>
        <w:rPr>
          <w:rFonts w:eastAsia="Calibri" w:cs="Times New Roman"/>
          <w:lang w:val="en-US" w:eastAsia="hr-HR"/>
        </w:rPr>
        <w:t>Općine</w:t>
      </w:r>
      <w:proofErr w:type="gramEnd"/>
      <w:r>
        <w:rPr>
          <w:rFonts w:eastAsia="Calibri" w:cs="Times New Roman"/>
          <w:lang w:val="en-US" w:eastAsia="hr-HR"/>
        </w:rPr>
        <w:t xml:space="preserve"> </w:t>
      </w:r>
      <w:r w:rsidR="00C01C2C">
        <w:rPr>
          <w:rFonts w:eastAsia="Calibri" w:cs="Times New Roman"/>
          <w:lang w:val="en-US" w:eastAsia="hr-HR"/>
        </w:rPr>
        <w:t>Plitvička Jezera</w:t>
      </w:r>
      <w:r w:rsidRPr="002A5FEB">
        <w:rPr>
          <w:rFonts w:eastAsia="Calibri" w:cs="Times New Roman"/>
          <w:lang w:val="en-US" w:eastAsia="hr-HR"/>
        </w:rPr>
        <w:t xml:space="preserve">. </w:t>
      </w:r>
      <w:proofErr w:type="spellStart"/>
      <w:r w:rsidR="00E42A1E" w:rsidRPr="00E42A1E">
        <w:rPr>
          <w:rFonts w:eastAsia="Calibri" w:cs="Times New Roman"/>
          <w:lang w:val="en-US" w:eastAsia="hr-HR"/>
        </w:rPr>
        <w:t>Dosadašnja</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praksa</w:t>
      </w:r>
      <w:proofErr w:type="spellEnd"/>
      <w:r w:rsidR="00E42A1E" w:rsidRPr="00E42A1E">
        <w:rPr>
          <w:rFonts w:eastAsia="Calibri" w:cs="Times New Roman"/>
          <w:lang w:val="en-US" w:eastAsia="hr-HR"/>
        </w:rPr>
        <w:t xml:space="preserve"> je </w:t>
      </w:r>
      <w:proofErr w:type="spellStart"/>
      <w:r w:rsidR="00E42A1E" w:rsidRPr="00E42A1E">
        <w:rPr>
          <w:rFonts w:eastAsia="Calibri" w:cs="Times New Roman"/>
          <w:lang w:val="en-US" w:eastAsia="hr-HR"/>
        </w:rPr>
        <w:t>ukazala</w:t>
      </w:r>
      <w:proofErr w:type="spellEnd"/>
      <w:r w:rsidR="00E42A1E" w:rsidRPr="00E42A1E">
        <w:rPr>
          <w:rFonts w:eastAsia="Calibri" w:cs="Times New Roman"/>
          <w:lang w:val="en-US" w:eastAsia="hr-HR"/>
        </w:rPr>
        <w:t xml:space="preserve"> na </w:t>
      </w:r>
      <w:proofErr w:type="spellStart"/>
      <w:r w:rsidR="00E42A1E" w:rsidRPr="00E42A1E">
        <w:rPr>
          <w:rFonts w:eastAsia="Calibri" w:cs="Times New Roman"/>
          <w:lang w:val="en-US" w:eastAsia="hr-HR"/>
        </w:rPr>
        <w:t>nužnost</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promjena</w:t>
      </w:r>
      <w:proofErr w:type="spellEnd"/>
      <w:r w:rsidR="00E42A1E" w:rsidRPr="00E42A1E">
        <w:rPr>
          <w:rFonts w:eastAsia="Calibri" w:cs="Times New Roman"/>
          <w:lang w:val="en-US" w:eastAsia="hr-HR"/>
        </w:rPr>
        <w:t xml:space="preserve"> u </w:t>
      </w:r>
      <w:proofErr w:type="spellStart"/>
      <w:r w:rsidR="00E42A1E" w:rsidRPr="00E42A1E">
        <w:rPr>
          <w:rFonts w:eastAsia="Calibri" w:cs="Times New Roman"/>
          <w:lang w:val="en-US" w:eastAsia="hr-HR"/>
        </w:rPr>
        <w:t>postojećem</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sustavu</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dodjele</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pomoći</w:t>
      </w:r>
      <w:proofErr w:type="spellEnd"/>
      <w:r w:rsidR="00E42A1E" w:rsidRPr="00E42A1E">
        <w:rPr>
          <w:rFonts w:eastAsia="Calibri" w:cs="Times New Roman"/>
          <w:lang w:val="en-US" w:eastAsia="hr-HR"/>
        </w:rPr>
        <w:t xml:space="preserve"> za </w:t>
      </w:r>
      <w:proofErr w:type="spellStart"/>
      <w:r w:rsidR="00E42A1E" w:rsidRPr="00E42A1E">
        <w:rPr>
          <w:rFonts w:eastAsia="Calibri" w:cs="Times New Roman"/>
          <w:lang w:val="en-US" w:eastAsia="hr-HR"/>
        </w:rPr>
        <w:t>nastale</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štete</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od</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prirodnih</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nepogoda</w:t>
      </w:r>
      <w:proofErr w:type="spellEnd"/>
      <w:r w:rsidR="00E42A1E" w:rsidRPr="00E42A1E">
        <w:rPr>
          <w:rFonts w:eastAsia="Calibri" w:cs="Times New Roman"/>
          <w:lang w:val="en-US" w:eastAsia="hr-HR"/>
        </w:rPr>
        <w:t xml:space="preserve">. U </w:t>
      </w:r>
      <w:proofErr w:type="spellStart"/>
      <w:r w:rsidR="00E42A1E" w:rsidRPr="00E42A1E">
        <w:rPr>
          <w:rFonts w:eastAsia="Calibri" w:cs="Times New Roman"/>
          <w:lang w:val="en-US" w:eastAsia="hr-HR"/>
        </w:rPr>
        <w:t>budućnosti</w:t>
      </w:r>
      <w:proofErr w:type="spellEnd"/>
      <w:r w:rsidR="00E42A1E" w:rsidRPr="00E42A1E">
        <w:rPr>
          <w:rFonts w:eastAsia="Calibri" w:cs="Times New Roman"/>
          <w:lang w:val="en-US" w:eastAsia="hr-HR"/>
        </w:rPr>
        <w:t xml:space="preserve"> se </w:t>
      </w:r>
      <w:proofErr w:type="spellStart"/>
      <w:r w:rsidR="00E42A1E" w:rsidRPr="00E42A1E">
        <w:rPr>
          <w:rFonts w:eastAsia="Calibri" w:cs="Times New Roman"/>
          <w:lang w:val="en-US" w:eastAsia="hr-HR"/>
        </w:rPr>
        <w:t>očekuje</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nastanak</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novih</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šteta</w:t>
      </w:r>
      <w:proofErr w:type="spellEnd"/>
      <w:r w:rsidR="00E42A1E" w:rsidRPr="00E42A1E">
        <w:rPr>
          <w:rFonts w:eastAsia="Calibri" w:cs="Times New Roman"/>
          <w:lang w:val="en-US" w:eastAsia="hr-HR"/>
        </w:rPr>
        <w:t xml:space="preserve"> na </w:t>
      </w:r>
      <w:proofErr w:type="spellStart"/>
      <w:r w:rsidR="00E42A1E" w:rsidRPr="00E42A1E">
        <w:rPr>
          <w:rFonts w:eastAsia="Calibri" w:cs="Times New Roman"/>
          <w:lang w:val="en-US" w:eastAsia="hr-HR"/>
        </w:rPr>
        <w:t>poljoprivrednim</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zemljištima</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pri</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čemu</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nije</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moguće</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procijeniti</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razmjere</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nastanka</w:t>
      </w:r>
      <w:proofErr w:type="spellEnd"/>
      <w:r w:rsidR="00E42A1E" w:rsidRPr="00E42A1E">
        <w:rPr>
          <w:rFonts w:eastAsia="Calibri" w:cs="Times New Roman"/>
          <w:lang w:val="en-US" w:eastAsia="hr-HR"/>
        </w:rPr>
        <w:t xml:space="preserve"> </w:t>
      </w:r>
      <w:proofErr w:type="spellStart"/>
      <w:r w:rsidR="00E42A1E" w:rsidRPr="00E42A1E">
        <w:rPr>
          <w:rFonts w:eastAsia="Calibri" w:cs="Times New Roman"/>
          <w:lang w:val="en-US" w:eastAsia="hr-HR"/>
        </w:rPr>
        <w:t>istih</w:t>
      </w:r>
      <w:proofErr w:type="spellEnd"/>
      <w:r w:rsidR="00E42A1E" w:rsidRPr="00E42A1E">
        <w:rPr>
          <w:rFonts w:eastAsia="Calibri" w:cs="Times New Roman"/>
          <w:lang w:val="en-US" w:eastAsia="hr-HR"/>
        </w:rPr>
        <w:t xml:space="preserve">. </w:t>
      </w:r>
    </w:p>
    <w:p w14:paraId="44E7BED0" w14:textId="51479899" w:rsidR="00E42A1E" w:rsidRDefault="00E42A1E" w:rsidP="00050FCA">
      <w:pPr>
        <w:spacing w:after="120" w:line="276" w:lineRule="auto"/>
        <w:rPr>
          <w:rFonts w:eastAsia="Calibri" w:cs="Times New Roman"/>
          <w:lang w:val="en-US" w:eastAsia="hr-HR"/>
        </w:rPr>
      </w:pPr>
      <w:proofErr w:type="spellStart"/>
      <w:r w:rsidRPr="00E42A1E">
        <w:rPr>
          <w:rFonts w:eastAsia="Calibri" w:cs="Times New Roman"/>
          <w:lang w:val="en-US" w:eastAsia="hr-HR"/>
        </w:rPr>
        <w:lastRenderedPageBreak/>
        <w:t>Ovog</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trenutka</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moguće</w:t>
      </w:r>
      <w:proofErr w:type="spellEnd"/>
      <w:r w:rsidRPr="00E42A1E">
        <w:rPr>
          <w:rFonts w:eastAsia="Calibri" w:cs="Times New Roman"/>
          <w:lang w:val="en-US" w:eastAsia="hr-HR"/>
        </w:rPr>
        <w:t xml:space="preserve"> je </w:t>
      </w:r>
      <w:proofErr w:type="spellStart"/>
      <w:r w:rsidRPr="00E42A1E">
        <w:rPr>
          <w:rFonts w:eastAsia="Calibri" w:cs="Times New Roman"/>
          <w:lang w:val="en-US" w:eastAsia="hr-HR"/>
        </w:rPr>
        <w:t>utvrditi</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kako</w:t>
      </w:r>
      <w:proofErr w:type="spellEnd"/>
      <w:r w:rsidRPr="00E42A1E">
        <w:rPr>
          <w:rFonts w:eastAsia="Calibri" w:cs="Times New Roman"/>
          <w:lang w:val="en-US" w:eastAsia="hr-HR"/>
        </w:rPr>
        <w:t xml:space="preserve"> je </w:t>
      </w:r>
      <w:proofErr w:type="spellStart"/>
      <w:r w:rsidRPr="00E42A1E">
        <w:rPr>
          <w:rFonts w:eastAsia="Calibri" w:cs="Times New Roman"/>
          <w:lang w:val="en-US" w:eastAsia="hr-HR"/>
        </w:rPr>
        <w:t>postotak</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osiguranja</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imovine</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posebice</w:t>
      </w:r>
      <w:proofErr w:type="spellEnd"/>
      <w:r w:rsidRPr="00E42A1E">
        <w:rPr>
          <w:rFonts w:eastAsia="Calibri" w:cs="Times New Roman"/>
          <w:lang w:val="en-US" w:eastAsia="hr-HR"/>
        </w:rPr>
        <w:t xml:space="preserve"> u </w:t>
      </w:r>
      <w:proofErr w:type="spellStart"/>
      <w:r w:rsidRPr="00E42A1E">
        <w:rPr>
          <w:rFonts w:eastAsia="Calibri" w:cs="Times New Roman"/>
          <w:lang w:val="en-US" w:eastAsia="hr-HR"/>
        </w:rPr>
        <w:t>poljoprivredi</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iznimno</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malen</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Potrebno</w:t>
      </w:r>
      <w:proofErr w:type="spellEnd"/>
      <w:r w:rsidRPr="00E42A1E">
        <w:rPr>
          <w:rFonts w:eastAsia="Calibri" w:cs="Times New Roman"/>
          <w:lang w:val="en-US" w:eastAsia="hr-HR"/>
        </w:rPr>
        <w:t xml:space="preserve"> je u </w:t>
      </w:r>
      <w:proofErr w:type="spellStart"/>
      <w:r w:rsidRPr="00E42A1E">
        <w:rPr>
          <w:rFonts w:eastAsia="Calibri" w:cs="Times New Roman"/>
          <w:lang w:val="en-US" w:eastAsia="hr-HR"/>
        </w:rPr>
        <w:t>većoj</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mjeri</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osiguravati</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imovinu</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što</w:t>
      </w:r>
      <w:proofErr w:type="spellEnd"/>
      <w:r w:rsidRPr="00E42A1E">
        <w:rPr>
          <w:rFonts w:eastAsia="Calibri" w:cs="Times New Roman"/>
          <w:lang w:val="en-US" w:eastAsia="hr-HR"/>
        </w:rPr>
        <w:t xml:space="preserve"> bi u </w:t>
      </w:r>
      <w:proofErr w:type="spellStart"/>
      <w:r w:rsidRPr="00E42A1E">
        <w:rPr>
          <w:rFonts w:eastAsia="Calibri" w:cs="Times New Roman"/>
          <w:lang w:val="en-US" w:eastAsia="hr-HR"/>
        </w:rPr>
        <w:t>konačnici</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imalo</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pozitivne</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učinke</w:t>
      </w:r>
      <w:proofErr w:type="spellEnd"/>
      <w:r w:rsidRPr="00E42A1E">
        <w:rPr>
          <w:rFonts w:eastAsia="Calibri" w:cs="Times New Roman"/>
          <w:lang w:val="en-US" w:eastAsia="hr-HR"/>
        </w:rPr>
        <w:t xml:space="preserve"> na </w:t>
      </w:r>
      <w:proofErr w:type="spellStart"/>
      <w:r w:rsidRPr="00E42A1E">
        <w:rPr>
          <w:rFonts w:eastAsia="Calibri" w:cs="Times New Roman"/>
          <w:lang w:val="en-US" w:eastAsia="hr-HR"/>
        </w:rPr>
        <w:t>gospodarstvo</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jer</w:t>
      </w:r>
      <w:proofErr w:type="spellEnd"/>
      <w:r w:rsidRPr="00E42A1E">
        <w:rPr>
          <w:rFonts w:eastAsia="Calibri" w:cs="Times New Roman"/>
          <w:lang w:val="en-US" w:eastAsia="hr-HR"/>
        </w:rPr>
        <w:t xml:space="preserve"> pomoć </w:t>
      </w:r>
      <w:proofErr w:type="spellStart"/>
      <w:r w:rsidRPr="00E42A1E">
        <w:rPr>
          <w:rFonts w:eastAsia="Calibri" w:cs="Times New Roman"/>
          <w:lang w:val="en-US" w:eastAsia="hr-HR"/>
        </w:rPr>
        <w:t>iz</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državnog</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proračuna</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nije</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dostatna</w:t>
      </w:r>
      <w:proofErr w:type="spellEnd"/>
      <w:r w:rsidRPr="00E42A1E">
        <w:rPr>
          <w:rFonts w:eastAsia="Calibri" w:cs="Times New Roman"/>
          <w:lang w:val="en-US" w:eastAsia="hr-HR"/>
        </w:rPr>
        <w:t xml:space="preserve"> za </w:t>
      </w:r>
      <w:proofErr w:type="spellStart"/>
      <w:r w:rsidRPr="00E42A1E">
        <w:rPr>
          <w:rFonts w:eastAsia="Calibri" w:cs="Times New Roman"/>
          <w:lang w:val="en-US" w:eastAsia="hr-HR"/>
        </w:rPr>
        <w:t>pokriće</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nastalih</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šteta</w:t>
      </w:r>
      <w:proofErr w:type="spellEnd"/>
      <w:r w:rsidRPr="00E42A1E">
        <w:rPr>
          <w:rFonts w:eastAsia="Calibri" w:cs="Times New Roman"/>
          <w:lang w:val="en-US" w:eastAsia="hr-HR"/>
        </w:rPr>
        <w:t xml:space="preserve">, a </w:t>
      </w:r>
      <w:proofErr w:type="spellStart"/>
      <w:r w:rsidRPr="00E42A1E">
        <w:rPr>
          <w:rFonts w:eastAsia="Calibri" w:cs="Times New Roman"/>
          <w:lang w:val="en-US" w:eastAsia="hr-HR"/>
        </w:rPr>
        <w:t>posebice</w:t>
      </w:r>
      <w:proofErr w:type="spellEnd"/>
      <w:r w:rsidRPr="00E42A1E">
        <w:rPr>
          <w:rFonts w:eastAsia="Calibri" w:cs="Times New Roman"/>
          <w:lang w:val="en-US" w:eastAsia="hr-HR"/>
        </w:rPr>
        <w:t xml:space="preserve"> za </w:t>
      </w:r>
      <w:proofErr w:type="spellStart"/>
      <w:r w:rsidRPr="00E42A1E">
        <w:rPr>
          <w:rFonts w:eastAsia="Calibri" w:cs="Times New Roman"/>
          <w:lang w:val="en-US" w:eastAsia="hr-HR"/>
        </w:rPr>
        <w:t>stabiliziranje</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poslovanja</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oštećenika</w:t>
      </w:r>
      <w:proofErr w:type="spellEnd"/>
      <w:r w:rsidRPr="00E42A1E">
        <w:rPr>
          <w:rFonts w:eastAsia="Calibri" w:cs="Times New Roman"/>
          <w:lang w:val="en-US" w:eastAsia="hr-HR"/>
        </w:rPr>
        <w:t xml:space="preserve"> koji se </w:t>
      </w:r>
      <w:proofErr w:type="spellStart"/>
      <w:r w:rsidRPr="00E42A1E">
        <w:rPr>
          <w:rFonts w:eastAsia="Calibri" w:cs="Times New Roman"/>
          <w:lang w:val="en-US" w:eastAsia="hr-HR"/>
        </w:rPr>
        <w:t>bavi</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određenom</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gospodarskom</w:t>
      </w:r>
      <w:proofErr w:type="spellEnd"/>
      <w:r w:rsidRPr="00E42A1E">
        <w:rPr>
          <w:rFonts w:eastAsia="Calibri" w:cs="Times New Roman"/>
          <w:lang w:val="en-US" w:eastAsia="hr-HR"/>
        </w:rPr>
        <w:t xml:space="preserve"> </w:t>
      </w:r>
      <w:proofErr w:type="spellStart"/>
      <w:r w:rsidRPr="00E42A1E">
        <w:rPr>
          <w:rFonts w:eastAsia="Calibri" w:cs="Times New Roman"/>
          <w:lang w:val="en-US" w:eastAsia="hr-HR"/>
        </w:rPr>
        <w:t>djelatnošću</w:t>
      </w:r>
      <w:proofErr w:type="spellEnd"/>
      <w:r w:rsidRPr="00E42A1E">
        <w:rPr>
          <w:rFonts w:eastAsia="Calibri" w:cs="Times New Roman"/>
          <w:lang w:val="en-US" w:eastAsia="hr-HR"/>
        </w:rPr>
        <w:t>.</w:t>
      </w:r>
    </w:p>
    <w:p w14:paraId="42B60F9B" w14:textId="6A2FAB75" w:rsidR="003709C6" w:rsidRPr="00E42A1E" w:rsidRDefault="003709C6" w:rsidP="00050FCA">
      <w:pPr>
        <w:spacing w:after="120" w:line="276" w:lineRule="auto"/>
        <w:rPr>
          <w:rFonts w:eastAsia="Calibri" w:cs="Times New Roman"/>
          <w:lang w:val="en-US" w:eastAsia="hr-HR"/>
        </w:rPr>
      </w:pPr>
      <w:proofErr w:type="spellStart"/>
      <w:r w:rsidRPr="003709C6">
        <w:rPr>
          <w:rFonts w:eastAsia="Calibri" w:cs="Times New Roman"/>
          <w:lang w:val="en-US" w:eastAsia="hr-HR"/>
        </w:rPr>
        <w:t>Osiguranje</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usjeva</w:t>
      </w:r>
      <w:proofErr w:type="spellEnd"/>
      <w:r w:rsidRPr="003709C6">
        <w:rPr>
          <w:rFonts w:eastAsia="Calibri" w:cs="Times New Roman"/>
          <w:lang w:val="en-US" w:eastAsia="hr-HR"/>
        </w:rPr>
        <w:t xml:space="preserve">, životinja i </w:t>
      </w:r>
      <w:proofErr w:type="spellStart"/>
      <w:r w:rsidRPr="003709C6">
        <w:rPr>
          <w:rFonts w:eastAsia="Calibri" w:cs="Times New Roman"/>
          <w:lang w:val="en-US" w:eastAsia="hr-HR"/>
        </w:rPr>
        <w:t>biljaka</w:t>
      </w:r>
      <w:proofErr w:type="spellEnd"/>
      <w:r w:rsidRPr="003709C6">
        <w:rPr>
          <w:rFonts w:eastAsia="Calibri" w:cs="Times New Roman"/>
          <w:lang w:val="en-US" w:eastAsia="hr-HR"/>
        </w:rPr>
        <w:t xml:space="preserve"> je </w:t>
      </w:r>
      <w:proofErr w:type="spellStart"/>
      <w:r w:rsidRPr="003709C6">
        <w:rPr>
          <w:rFonts w:eastAsia="Calibri" w:cs="Times New Roman"/>
          <w:lang w:val="en-US" w:eastAsia="hr-HR"/>
        </w:rPr>
        <w:t>omogućeno</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kroz</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postojeći</w:t>
      </w:r>
      <w:proofErr w:type="spellEnd"/>
      <w:r w:rsidRPr="003709C6">
        <w:rPr>
          <w:rFonts w:eastAsia="Calibri" w:cs="Times New Roman"/>
          <w:lang w:val="en-US" w:eastAsia="hr-HR"/>
        </w:rPr>
        <w:t xml:space="preserve"> Program </w:t>
      </w:r>
      <w:proofErr w:type="spellStart"/>
      <w:r w:rsidRPr="003709C6">
        <w:rPr>
          <w:rFonts w:eastAsia="Calibri" w:cs="Times New Roman"/>
          <w:lang w:val="en-US" w:eastAsia="hr-HR"/>
        </w:rPr>
        <w:t>ruralnog</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razvoja</w:t>
      </w:r>
      <w:proofErr w:type="spellEnd"/>
      <w:r w:rsidRPr="003709C6">
        <w:rPr>
          <w:rFonts w:eastAsia="Calibri" w:cs="Times New Roman"/>
          <w:lang w:val="en-US" w:eastAsia="hr-HR"/>
        </w:rPr>
        <w:t xml:space="preserve"> Republike Hrvatske za </w:t>
      </w:r>
      <w:proofErr w:type="spellStart"/>
      <w:r w:rsidRPr="003709C6">
        <w:rPr>
          <w:rFonts w:eastAsia="Calibri" w:cs="Times New Roman"/>
          <w:lang w:val="en-US" w:eastAsia="hr-HR"/>
        </w:rPr>
        <w:t>razdoblje</w:t>
      </w:r>
      <w:proofErr w:type="spellEnd"/>
      <w:r w:rsidRPr="003709C6">
        <w:rPr>
          <w:rFonts w:eastAsia="Calibri" w:cs="Times New Roman"/>
          <w:lang w:val="en-US" w:eastAsia="hr-HR"/>
        </w:rPr>
        <w:t xml:space="preserve"> 2014.-2020. s </w:t>
      </w:r>
      <w:proofErr w:type="spellStart"/>
      <w:r w:rsidRPr="003709C6">
        <w:rPr>
          <w:rFonts w:eastAsia="Calibri" w:cs="Times New Roman"/>
          <w:lang w:val="en-US" w:eastAsia="hr-HR"/>
        </w:rPr>
        <w:t>intenzitetom</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potpore</w:t>
      </w:r>
      <w:proofErr w:type="spellEnd"/>
      <w:r w:rsidRPr="003709C6">
        <w:rPr>
          <w:rFonts w:eastAsia="Calibri" w:cs="Times New Roman"/>
          <w:lang w:val="en-US" w:eastAsia="hr-HR"/>
        </w:rPr>
        <w:t xml:space="preserve"> od 70% </w:t>
      </w:r>
      <w:proofErr w:type="spellStart"/>
      <w:r w:rsidRPr="003709C6">
        <w:rPr>
          <w:rFonts w:eastAsia="Calibri" w:cs="Times New Roman"/>
          <w:lang w:val="en-US" w:eastAsia="hr-HR"/>
        </w:rPr>
        <w:t>vrijednosti</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premije</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osiguranja</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Kroz</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isti</w:t>
      </w:r>
      <w:proofErr w:type="spellEnd"/>
      <w:r w:rsidRPr="003709C6">
        <w:rPr>
          <w:rFonts w:eastAsia="Calibri" w:cs="Times New Roman"/>
          <w:lang w:val="en-US" w:eastAsia="hr-HR"/>
        </w:rPr>
        <w:t xml:space="preserve"> Program </w:t>
      </w:r>
      <w:proofErr w:type="spellStart"/>
      <w:r w:rsidRPr="003709C6">
        <w:rPr>
          <w:rFonts w:eastAsia="Calibri" w:cs="Times New Roman"/>
          <w:lang w:val="en-US" w:eastAsia="hr-HR"/>
        </w:rPr>
        <w:t>predviđena</w:t>
      </w:r>
      <w:proofErr w:type="spellEnd"/>
      <w:r w:rsidRPr="003709C6">
        <w:rPr>
          <w:rFonts w:eastAsia="Calibri" w:cs="Times New Roman"/>
          <w:lang w:val="en-US" w:eastAsia="hr-HR"/>
        </w:rPr>
        <w:t xml:space="preserve"> je i </w:t>
      </w:r>
      <w:proofErr w:type="spellStart"/>
      <w:r w:rsidRPr="003709C6">
        <w:rPr>
          <w:rFonts w:eastAsia="Calibri" w:cs="Times New Roman"/>
          <w:lang w:val="en-US" w:eastAsia="hr-HR"/>
        </w:rPr>
        <w:t>potpora</w:t>
      </w:r>
      <w:proofErr w:type="spellEnd"/>
      <w:r w:rsidRPr="003709C6">
        <w:rPr>
          <w:rFonts w:eastAsia="Calibri" w:cs="Times New Roman"/>
          <w:lang w:val="en-US" w:eastAsia="hr-HR"/>
        </w:rPr>
        <w:t xml:space="preserve"> za </w:t>
      </w:r>
      <w:proofErr w:type="spellStart"/>
      <w:r w:rsidRPr="003709C6">
        <w:rPr>
          <w:rFonts w:eastAsia="Calibri" w:cs="Times New Roman"/>
          <w:lang w:val="en-US" w:eastAsia="hr-HR"/>
        </w:rPr>
        <w:t>ulaganja</w:t>
      </w:r>
      <w:proofErr w:type="spellEnd"/>
      <w:r w:rsidRPr="003709C6">
        <w:rPr>
          <w:rFonts w:eastAsia="Calibri" w:cs="Times New Roman"/>
          <w:lang w:val="en-US" w:eastAsia="hr-HR"/>
        </w:rPr>
        <w:t xml:space="preserve"> u </w:t>
      </w:r>
      <w:proofErr w:type="spellStart"/>
      <w:r w:rsidRPr="003709C6">
        <w:rPr>
          <w:rFonts w:eastAsia="Calibri" w:cs="Times New Roman"/>
          <w:lang w:val="en-US" w:eastAsia="hr-HR"/>
        </w:rPr>
        <w:t>obnovu</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poljoprivrednog</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zemljišta</w:t>
      </w:r>
      <w:proofErr w:type="spellEnd"/>
      <w:r w:rsidRPr="003709C6">
        <w:rPr>
          <w:rFonts w:eastAsia="Calibri" w:cs="Times New Roman"/>
          <w:lang w:val="en-US" w:eastAsia="hr-HR"/>
        </w:rPr>
        <w:t xml:space="preserve"> i </w:t>
      </w:r>
      <w:proofErr w:type="spellStart"/>
      <w:r w:rsidRPr="003709C6">
        <w:rPr>
          <w:rFonts w:eastAsia="Calibri" w:cs="Times New Roman"/>
          <w:lang w:val="en-US" w:eastAsia="hr-HR"/>
        </w:rPr>
        <w:t>proizvodnog</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potencijala</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narušenog</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prirodnim</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nepogodama</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nepovoljnim</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klimatskim</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prilikama</w:t>
      </w:r>
      <w:proofErr w:type="spellEnd"/>
      <w:r w:rsidRPr="003709C6">
        <w:rPr>
          <w:rFonts w:eastAsia="Calibri" w:cs="Times New Roman"/>
          <w:lang w:val="en-US" w:eastAsia="hr-HR"/>
        </w:rPr>
        <w:t xml:space="preserve"> i </w:t>
      </w:r>
      <w:proofErr w:type="spellStart"/>
      <w:r w:rsidRPr="003709C6">
        <w:rPr>
          <w:rFonts w:eastAsia="Calibri" w:cs="Times New Roman"/>
          <w:lang w:val="en-US" w:eastAsia="hr-HR"/>
        </w:rPr>
        <w:t>katastrofalnim</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događajima</w:t>
      </w:r>
      <w:proofErr w:type="spellEnd"/>
      <w:r w:rsidRPr="003709C6">
        <w:rPr>
          <w:rFonts w:eastAsia="Calibri" w:cs="Times New Roman"/>
          <w:lang w:val="en-US" w:eastAsia="hr-HR"/>
        </w:rPr>
        <w:t xml:space="preserve"> s </w:t>
      </w:r>
      <w:proofErr w:type="spellStart"/>
      <w:r w:rsidRPr="003709C6">
        <w:rPr>
          <w:rFonts w:eastAsia="Calibri" w:cs="Times New Roman"/>
          <w:lang w:val="en-US" w:eastAsia="hr-HR"/>
        </w:rPr>
        <w:t>intenzitetom</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potpore</w:t>
      </w:r>
      <w:proofErr w:type="spellEnd"/>
      <w:r w:rsidRPr="003709C6">
        <w:rPr>
          <w:rFonts w:eastAsia="Calibri" w:cs="Times New Roman"/>
          <w:lang w:val="en-US" w:eastAsia="hr-HR"/>
        </w:rPr>
        <w:t xml:space="preserve"> do 100% </w:t>
      </w:r>
      <w:proofErr w:type="spellStart"/>
      <w:r w:rsidRPr="003709C6">
        <w:rPr>
          <w:rFonts w:eastAsia="Calibri" w:cs="Times New Roman"/>
          <w:lang w:val="en-US" w:eastAsia="hr-HR"/>
        </w:rPr>
        <w:t>ukupnih</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prihvatljivih</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troškova</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uz</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uvjet</w:t>
      </w:r>
      <w:proofErr w:type="spellEnd"/>
      <w:r w:rsidRPr="003709C6">
        <w:rPr>
          <w:rFonts w:eastAsia="Calibri" w:cs="Times New Roman"/>
          <w:lang w:val="en-US" w:eastAsia="hr-HR"/>
        </w:rPr>
        <w:t xml:space="preserve"> da se </w:t>
      </w:r>
      <w:proofErr w:type="spellStart"/>
      <w:r w:rsidRPr="003709C6">
        <w:rPr>
          <w:rFonts w:eastAsia="Calibri" w:cs="Times New Roman"/>
          <w:lang w:val="en-US" w:eastAsia="hr-HR"/>
        </w:rPr>
        <w:t>katastarske</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čestice</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nalaze</w:t>
      </w:r>
      <w:proofErr w:type="spellEnd"/>
      <w:r w:rsidRPr="003709C6">
        <w:rPr>
          <w:rFonts w:eastAsia="Calibri" w:cs="Times New Roman"/>
          <w:lang w:val="en-US" w:eastAsia="hr-HR"/>
        </w:rPr>
        <w:t xml:space="preserve"> na </w:t>
      </w:r>
      <w:proofErr w:type="spellStart"/>
      <w:r w:rsidRPr="003709C6">
        <w:rPr>
          <w:rFonts w:eastAsia="Calibri" w:cs="Times New Roman"/>
          <w:lang w:val="en-US" w:eastAsia="hr-HR"/>
        </w:rPr>
        <w:t>području</w:t>
      </w:r>
      <w:proofErr w:type="spellEnd"/>
      <w:r w:rsidRPr="003709C6">
        <w:rPr>
          <w:rFonts w:eastAsia="Calibri" w:cs="Times New Roman"/>
          <w:lang w:val="en-US" w:eastAsia="hr-HR"/>
        </w:rPr>
        <w:t xml:space="preserve"> na </w:t>
      </w:r>
      <w:proofErr w:type="spellStart"/>
      <w:r w:rsidRPr="003709C6">
        <w:rPr>
          <w:rFonts w:eastAsia="Calibri" w:cs="Times New Roman"/>
          <w:lang w:val="en-US" w:eastAsia="hr-HR"/>
        </w:rPr>
        <w:t>kojem</w:t>
      </w:r>
      <w:proofErr w:type="spellEnd"/>
      <w:r w:rsidRPr="003709C6">
        <w:rPr>
          <w:rFonts w:eastAsia="Calibri" w:cs="Times New Roman"/>
          <w:lang w:val="en-US" w:eastAsia="hr-HR"/>
        </w:rPr>
        <w:t xml:space="preserve"> je </w:t>
      </w:r>
      <w:proofErr w:type="spellStart"/>
      <w:r w:rsidRPr="003709C6">
        <w:rPr>
          <w:rFonts w:eastAsia="Calibri" w:cs="Times New Roman"/>
          <w:lang w:val="en-US" w:eastAsia="hr-HR"/>
        </w:rPr>
        <w:t>proglašena</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prirodna</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nepogoda</w:t>
      </w:r>
      <w:proofErr w:type="spellEnd"/>
      <w:r w:rsidRPr="003709C6">
        <w:rPr>
          <w:rFonts w:eastAsia="Calibri" w:cs="Times New Roman"/>
          <w:lang w:val="en-US" w:eastAsia="hr-HR"/>
        </w:rPr>
        <w:t xml:space="preserve"> ili </w:t>
      </w:r>
      <w:proofErr w:type="spellStart"/>
      <w:r w:rsidRPr="003709C6">
        <w:rPr>
          <w:rFonts w:eastAsia="Calibri" w:cs="Times New Roman"/>
          <w:lang w:val="en-US" w:eastAsia="hr-HR"/>
        </w:rPr>
        <w:t>katastrofalni</w:t>
      </w:r>
      <w:proofErr w:type="spellEnd"/>
      <w:r w:rsidRPr="003709C6">
        <w:rPr>
          <w:rFonts w:eastAsia="Calibri" w:cs="Times New Roman"/>
          <w:lang w:val="en-US" w:eastAsia="hr-HR"/>
        </w:rPr>
        <w:t xml:space="preserve"> </w:t>
      </w:r>
      <w:proofErr w:type="spellStart"/>
      <w:r w:rsidRPr="003709C6">
        <w:rPr>
          <w:rFonts w:eastAsia="Calibri" w:cs="Times New Roman"/>
          <w:lang w:val="en-US" w:eastAsia="hr-HR"/>
        </w:rPr>
        <w:t>događaj</w:t>
      </w:r>
      <w:proofErr w:type="spellEnd"/>
      <w:r w:rsidRPr="003709C6">
        <w:rPr>
          <w:rFonts w:eastAsia="Calibri" w:cs="Times New Roman"/>
          <w:lang w:val="en-US" w:eastAsia="hr-HR"/>
        </w:rPr>
        <w:t>.</w:t>
      </w:r>
    </w:p>
    <w:p w14:paraId="5C915BF3" w14:textId="77777777" w:rsidR="003709C6" w:rsidRDefault="00301039" w:rsidP="00050FCA">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cilju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ublažavanja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veoma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suradnja</w:t>
      </w:r>
      <w:proofErr w:type="spellEnd"/>
      <w:r w:rsidRPr="00301039">
        <w:rPr>
          <w:rFonts w:eastAsia="Calibri" w:cs="Times New Roman"/>
          <w:lang w:val="en-US" w:eastAsia="hr-HR"/>
        </w:rPr>
        <w:t xml:space="preserve"> </w:t>
      </w:r>
      <w:r w:rsidR="00880F82">
        <w:rPr>
          <w:rFonts w:eastAsia="Calibri" w:cs="Times New Roman"/>
          <w:lang w:val="en-US" w:eastAsia="hr-HR"/>
        </w:rPr>
        <w:t xml:space="preserve">Općine </w:t>
      </w:r>
      <w:r w:rsidR="00C01C2C">
        <w:rPr>
          <w:rFonts w:eastAsia="Calibri" w:cs="Times New Roman"/>
          <w:lang w:val="en-US" w:eastAsia="hr-HR"/>
        </w:rPr>
        <w:t>Plitvička Jezera</w:t>
      </w:r>
      <w:r w:rsidRPr="00301039">
        <w:rPr>
          <w:rFonts w:eastAsia="Calibri" w:cs="Times New Roman"/>
          <w:lang w:val="en-US" w:eastAsia="hr-HR"/>
        </w:rPr>
        <w:t>,</w:t>
      </w:r>
      <w:r w:rsidR="002A5FEB">
        <w:rPr>
          <w:rFonts w:eastAsia="Calibri" w:cs="Times New Roman"/>
          <w:lang w:val="en-US" w:eastAsia="hr-HR"/>
        </w:rPr>
        <w:t xml:space="preserve"> </w:t>
      </w:r>
      <w:proofErr w:type="spellStart"/>
      <w:r w:rsidR="002A5FEB">
        <w:rPr>
          <w:rFonts w:eastAsia="Calibri" w:cs="Times New Roman"/>
          <w:lang w:val="en-US" w:eastAsia="hr-HR"/>
        </w:rPr>
        <w:t>Općinskog</w:t>
      </w:r>
      <w:proofErr w:type="spellEnd"/>
      <w:r w:rsidR="002A5FEB">
        <w:rPr>
          <w:rFonts w:eastAsia="Calibri" w:cs="Times New Roman"/>
          <w:lang w:val="en-US" w:eastAsia="hr-HR"/>
        </w:rPr>
        <w:t xml:space="preserve"> </w:t>
      </w:r>
      <w:proofErr w:type="spellStart"/>
      <w:r w:rsidR="002A5FEB">
        <w:rPr>
          <w:rFonts w:eastAsia="Calibri" w:cs="Times New Roman"/>
          <w:lang w:val="en-US" w:eastAsia="hr-HR"/>
        </w:rPr>
        <w:t>povjerenstva</w:t>
      </w:r>
      <w:proofErr w:type="spellEnd"/>
      <w:r w:rsidR="0053712B">
        <w:rPr>
          <w:rFonts w:eastAsia="Calibri" w:cs="Times New Roman"/>
          <w:i/>
          <w:iCs/>
          <w:lang w:val="en-US" w:eastAsia="hr-HR"/>
        </w:rPr>
        <w:t xml:space="preserve">,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stanovnika</w:t>
      </w:r>
      <w:proofErr w:type="spellEnd"/>
      <w:r w:rsidRPr="00301039">
        <w:rPr>
          <w:rFonts w:eastAsia="Calibri" w:cs="Times New Roman"/>
          <w:lang w:val="en-US" w:eastAsia="hr-HR"/>
        </w:rPr>
        <w:t xml:space="preserve"> </w:t>
      </w:r>
      <w:r w:rsidR="00880F82">
        <w:rPr>
          <w:rFonts w:eastAsia="Calibri" w:cs="Times New Roman"/>
          <w:lang w:val="en-US" w:eastAsia="hr-HR"/>
        </w:rPr>
        <w:t>Općine</w:t>
      </w:r>
      <w:r w:rsidR="0053712B">
        <w:rPr>
          <w:rFonts w:eastAsia="Calibri" w:cs="Times New Roman"/>
          <w:lang w:val="en-US" w:eastAsia="hr-HR"/>
        </w:rPr>
        <w:t xml:space="preserve">, </w:t>
      </w:r>
      <w:r w:rsidRPr="00301039">
        <w:rPr>
          <w:rFonts w:eastAsia="Calibri" w:cs="Times New Roman"/>
          <w:lang w:val="en-US" w:eastAsia="hr-HR"/>
        </w:rPr>
        <w:t xml:space="preserve">koji </w:t>
      </w:r>
      <w:proofErr w:type="spellStart"/>
      <w:r w:rsidRPr="00301039">
        <w:rPr>
          <w:rFonts w:eastAsia="Calibri" w:cs="Times New Roman"/>
          <w:lang w:val="en-US" w:eastAsia="hr-HR"/>
        </w:rPr>
        <w:t>svojim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znatnoj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spriječiti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ublažiti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w:t>
      </w:r>
    </w:p>
    <w:p w14:paraId="6C8B62C0" w14:textId="77777777" w:rsidR="003B0BE2" w:rsidRDefault="003B0BE2" w:rsidP="003B0BE2">
      <w:pPr>
        <w:spacing w:after="120" w:line="276" w:lineRule="auto"/>
        <w:rPr>
          <w:rFonts w:eastAsia="Calibri" w:cs="Times New Roman"/>
          <w:lang w:val="en-US" w:eastAsia="hr-HR"/>
        </w:rPr>
      </w:pPr>
    </w:p>
    <w:p w14:paraId="5119858B" w14:textId="77777777" w:rsidR="003B0BE2" w:rsidRDefault="003B0BE2" w:rsidP="003B0BE2">
      <w:pPr>
        <w:spacing w:after="120" w:line="276" w:lineRule="auto"/>
        <w:jc w:val="right"/>
        <w:rPr>
          <w:rFonts w:eastAsia="Calibri" w:cs="Times New Roman"/>
          <w:lang w:val="en-US" w:eastAsia="hr-HR"/>
        </w:rPr>
      </w:pPr>
    </w:p>
    <w:p w14:paraId="183B07E2" w14:textId="77777777" w:rsidR="003B0BE2" w:rsidRDefault="003B0BE2" w:rsidP="003B0BE2">
      <w:pPr>
        <w:spacing w:after="120" w:line="276" w:lineRule="auto"/>
        <w:jc w:val="right"/>
        <w:rPr>
          <w:rFonts w:eastAsia="Calibri" w:cs="Times New Roman"/>
          <w:lang w:val="en-US" w:eastAsia="hr-HR"/>
        </w:rPr>
      </w:pPr>
      <w:r>
        <w:rPr>
          <w:rFonts w:eastAsia="Calibri" w:cs="Times New Roman"/>
          <w:lang w:val="en-US" w:eastAsia="hr-HR"/>
        </w:rPr>
        <w:t>PREDSJEDNIK OPĆINSKOG VIJEĆA</w:t>
      </w:r>
    </w:p>
    <w:p w14:paraId="76A81003" w14:textId="65DA903D" w:rsidR="003B0BE2" w:rsidRDefault="003B0BE2" w:rsidP="003B0BE2">
      <w:pPr>
        <w:spacing w:after="120" w:line="276" w:lineRule="auto"/>
        <w:jc w:val="right"/>
        <w:rPr>
          <w:rFonts w:eastAsia="Calibri" w:cs="Times New Roman"/>
          <w:lang w:val="en-US" w:eastAsia="hr-HR"/>
        </w:rPr>
        <w:sectPr w:rsidR="003B0BE2" w:rsidSect="003E0DB8">
          <w:pgSz w:w="11906" w:h="16838"/>
          <w:pgMar w:top="1134" w:right="1134" w:bottom="1134" w:left="1418" w:header="709" w:footer="709" w:gutter="284"/>
          <w:cols w:space="708"/>
          <w:docGrid w:linePitch="360"/>
        </w:sectPr>
      </w:pPr>
      <w:r>
        <w:rPr>
          <w:rFonts w:eastAsia="Calibri" w:cs="Times New Roman"/>
          <w:lang w:val="en-US" w:eastAsia="hr-HR"/>
        </w:rPr>
        <w:t>ANTE BIONDA</w:t>
      </w:r>
    </w:p>
    <w:p w14:paraId="287B459E" w14:textId="77777777" w:rsidR="003709C6" w:rsidRPr="00236A58" w:rsidRDefault="003709C6" w:rsidP="003709C6">
      <w:pPr>
        <w:pStyle w:val="Heading1"/>
        <w:numPr>
          <w:ilvl w:val="0"/>
          <w:numId w:val="0"/>
        </w:numPr>
        <w:spacing w:after="360"/>
        <w:jc w:val="center"/>
      </w:pPr>
      <w:bookmarkStart w:id="59" w:name="_Toc113606301"/>
      <w:bookmarkStart w:id="60" w:name="_Toc114563124"/>
      <w:bookmarkStart w:id="61" w:name="_Toc115173993"/>
      <w:bookmarkStart w:id="62" w:name="_Toc115331775"/>
      <w:r w:rsidRPr="00236A58">
        <w:lastRenderedPageBreak/>
        <w:t>PRILO</w:t>
      </w:r>
      <w:r w:rsidRPr="003C5346">
        <w:t>ZI</w:t>
      </w:r>
      <w:bookmarkEnd w:id="59"/>
      <w:bookmarkEnd w:id="60"/>
      <w:bookmarkEnd w:id="61"/>
      <w:bookmarkEnd w:id="62"/>
    </w:p>
    <w:p w14:paraId="1C2A8210" w14:textId="2877A627" w:rsidR="003709C6" w:rsidRDefault="003709C6" w:rsidP="003709C6">
      <w:pPr>
        <w:pStyle w:val="Caption"/>
        <w:keepNext/>
        <w:spacing w:line="276" w:lineRule="auto"/>
        <w:rPr>
          <w:sz w:val="22"/>
          <w:szCs w:val="22"/>
        </w:rPr>
      </w:pPr>
      <w:bookmarkStart w:id="63" w:name="_Toc113606730"/>
      <w:bookmarkStart w:id="64" w:name="_Toc113606808"/>
      <w:bookmarkStart w:id="65" w:name="_Toc114563246"/>
      <w:bookmarkStart w:id="66" w:name="_Toc115174116"/>
      <w:bookmarkStart w:id="67" w:name="_Toc115268536"/>
      <w:r w:rsidRPr="003C5346">
        <w:rPr>
          <w:sz w:val="22"/>
          <w:szCs w:val="22"/>
        </w:rPr>
        <w:t xml:space="preserve">PRILOG </w:t>
      </w:r>
      <w:r w:rsidRPr="003C5346">
        <w:rPr>
          <w:sz w:val="22"/>
          <w:szCs w:val="22"/>
        </w:rPr>
        <w:fldChar w:fldCharType="begin"/>
      </w:r>
      <w:r w:rsidRPr="003C5346">
        <w:rPr>
          <w:sz w:val="22"/>
          <w:szCs w:val="22"/>
        </w:rPr>
        <w:instrText xml:space="preserve"> SEQ PRILOG \* ARABIC </w:instrText>
      </w:r>
      <w:r w:rsidRPr="003C5346">
        <w:rPr>
          <w:sz w:val="22"/>
          <w:szCs w:val="22"/>
        </w:rPr>
        <w:fldChar w:fldCharType="separate"/>
      </w:r>
      <w:r w:rsidR="0061397C">
        <w:rPr>
          <w:noProof/>
          <w:sz w:val="22"/>
          <w:szCs w:val="22"/>
        </w:rPr>
        <w:t>1</w:t>
      </w:r>
      <w:r w:rsidRPr="003C5346">
        <w:rPr>
          <w:sz w:val="22"/>
          <w:szCs w:val="22"/>
        </w:rPr>
        <w:fldChar w:fldCharType="end"/>
      </w:r>
      <w:r w:rsidRPr="003C5346">
        <w:rPr>
          <w:sz w:val="22"/>
          <w:szCs w:val="22"/>
        </w:rPr>
        <w:t xml:space="preserve">. </w:t>
      </w:r>
      <w:r w:rsidRPr="00236A58">
        <w:rPr>
          <w:sz w:val="22"/>
          <w:szCs w:val="22"/>
        </w:rPr>
        <w:t>RAZVRSTAVANJE PRIRODNIH NEPOGODA</w:t>
      </w:r>
      <w:bookmarkEnd w:id="63"/>
      <w:bookmarkEnd w:id="64"/>
      <w:bookmarkEnd w:id="65"/>
      <w:bookmarkEnd w:id="66"/>
      <w:bookmarkEnd w:id="67"/>
    </w:p>
    <w:tbl>
      <w:tblPr>
        <w:tblStyle w:val="TableGrid"/>
        <w:tblW w:w="9344" w:type="dxa"/>
        <w:tblInd w:w="-3" w:type="dxa"/>
        <w:tblLook w:val="04A0" w:firstRow="1" w:lastRow="0" w:firstColumn="1" w:lastColumn="0" w:noHBand="0" w:noVBand="1"/>
      </w:tblPr>
      <w:tblGrid>
        <w:gridCol w:w="988"/>
        <w:gridCol w:w="8356"/>
      </w:tblGrid>
      <w:tr w:rsidR="003709C6" w14:paraId="2FFC20C6" w14:textId="77777777" w:rsidTr="00595C32">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25CC541D" w14:textId="77777777" w:rsidR="003709C6" w:rsidRDefault="003709C6" w:rsidP="00595C32">
            <w:pPr>
              <w:jc w:val="center"/>
              <w:rPr>
                <w:lang w:eastAsia="zh-CN"/>
              </w:rPr>
            </w:pPr>
            <w:r w:rsidRPr="00236A58">
              <w:rPr>
                <w:rFonts w:eastAsia="Times New Roman" w:cs="Calibr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2AC3AE22" w14:textId="77777777" w:rsidR="003709C6" w:rsidRDefault="003709C6" w:rsidP="00595C32">
            <w:pPr>
              <w:jc w:val="center"/>
              <w:rPr>
                <w:lang w:eastAsia="zh-CN"/>
              </w:rPr>
            </w:pPr>
            <w:r w:rsidRPr="00236A58">
              <w:rPr>
                <w:rFonts w:eastAsia="Times New Roman" w:cs="Calibri"/>
                <w:b/>
                <w:bCs/>
                <w:sz w:val="20"/>
                <w:bdr w:val="none" w:sz="0" w:space="0" w:color="auto" w:frame="1"/>
              </w:rPr>
              <w:t>Vrsta prirodne nepogode</w:t>
            </w:r>
          </w:p>
        </w:tc>
      </w:tr>
      <w:tr w:rsidR="003709C6" w14:paraId="6B6048A1"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6821E46" w14:textId="77777777" w:rsidR="003709C6" w:rsidRDefault="003709C6" w:rsidP="00595C32">
            <w:pPr>
              <w:jc w:val="center"/>
              <w:rPr>
                <w:lang w:eastAsia="zh-CN"/>
              </w:rPr>
            </w:pPr>
            <w:r w:rsidRPr="00236A58">
              <w:rPr>
                <w:rFonts w:eastAsia="Times New Roman" w:cs="Calibr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78D0552B" w14:textId="77777777" w:rsidR="003709C6" w:rsidRDefault="003709C6" w:rsidP="00595C32">
            <w:pPr>
              <w:rPr>
                <w:lang w:eastAsia="zh-CN"/>
              </w:rPr>
            </w:pPr>
            <w:r w:rsidRPr="00236A58">
              <w:rPr>
                <w:rFonts w:eastAsia="Times New Roman" w:cs="Calibri"/>
                <w:sz w:val="20"/>
              </w:rPr>
              <w:t>potres</w:t>
            </w:r>
          </w:p>
        </w:tc>
      </w:tr>
      <w:tr w:rsidR="003709C6" w14:paraId="056B5FE9"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7CF4BFC" w14:textId="77777777" w:rsidR="003709C6" w:rsidRDefault="003709C6" w:rsidP="00595C32">
            <w:pPr>
              <w:jc w:val="center"/>
              <w:rPr>
                <w:lang w:eastAsia="zh-CN"/>
              </w:rPr>
            </w:pPr>
            <w:r w:rsidRPr="00236A58">
              <w:rPr>
                <w:rFonts w:eastAsia="Times New Roman" w:cs="Calibr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16A2FA5C" w14:textId="77777777" w:rsidR="003709C6" w:rsidRDefault="003709C6" w:rsidP="00595C32">
            <w:pPr>
              <w:rPr>
                <w:lang w:eastAsia="zh-CN"/>
              </w:rPr>
            </w:pPr>
            <w:r w:rsidRPr="00236A58">
              <w:rPr>
                <w:rFonts w:eastAsia="Times New Roman" w:cs="Calibri"/>
                <w:sz w:val="20"/>
              </w:rPr>
              <w:t>olujni i orkanski vjetar</w:t>
            </w:r>
          </w:p>
        </w:tc>
      </w:tr>
      <w:tr w:rsidR="003709C6" w14:paraId="03269420"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34B21E0" w14:textId="77777777" w:rsidR="003709C6" w:rsidRDefault="003709C6" w:rsidP="00595C32">
            <w:pPr>
              <w:jc w:val="center"/>
              <w:rPr>
                <w:lang w:eastAsia="zh-CN"/>
              </w:rPr>
            </w:pPr>
            <w:r w:rsidRPr="00236A58">
              <w:rPr>
                <w:rFonts w:eastAsia="Times New Roman" w:cs="Calibr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745F32A3" w14:textId="77777777" w:rsidR="003709C6" w:rsidRDefault="003709C6" w:rsidP="00595C32">
            <w:pPr>
              <w:rPr>
                <w:lang w:eastAsia="zh-CN"/>
              </w:rPr>
            </w:pPr>
            <w:r w:rsidRPr="00236A58">
              <w:rPr>
                <w:rFonts w:eastAsia="Times New Roman" w:cs="Calibri"/>
                <w:sz w:val="20"/>
              </w:rPr>
              <w:t>požar</w:t>
            </w:r>
          </w:p>
        </w:tc>
      </w:tr>
      <w:tr w:rsidR="003709C6" w14:paraId="0ABE1349"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A0D523C" w14:textId="77777777" w:rsidR="003709C6" w:rsidRDefault="003709C6" w:rsidP="00595C32">
            <w:pPr>
              <w:jc w:val="center"/>
              <w:rPr>
                <w:lang w:eastAsia="zh-CN"/>
              </w:rPr>
            </w:pPr>
            <w:r w:rsidRPr="00236A58">
              <w:rPr>
                <w:rFonts w:eastAsia="Times New Roman" w:cs="Calibr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6C18B3FE" w14:textId="77777777" w:rsidR="003709C6" w:rsidRDefault="003709C6" w:rsidP="00595C32">
            <w:pPr>
              <w:rPr>
                <w:lang w:eastAsia="zh-CN"/>
              </w:rPr>
            </w:pPr>
            <w:r w:rsidRPr="00236A58">
              <w:rPr>
                <w:rFonts w:eastAsia="Times New Roman" w:cs="Calibri"/>
                <w:sz w:val="20"/>
              </w:rPr>
              <w:t>poplava</w:t>
            </w:r>
          </w:p>
        </w:tc>
      </w:tr>
      <w:tr w:rsidR="003709C6" w14:paraId="555DDF85"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8F67C4F" w14:textId="77777777" w:rsidR="003709C6" w:rsidRDefault="003709C6" w:rsidP="00595C32">
            <w:pPr>
              <w:jc w:val="center"/>
              <w:rPr>
                <w:lang w:eastAsia="zh-CN"/>
              </w:rPr>
            </w:pPr>
            <w:r w:rsidRPr="00236A58">
              <w:rPr>
                <w:rFonts w:eastAsia="Times New Roman" w:cs="Calibr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630BC3A8" w14:textId="77777777" w:rsidR="003709C6" w:rsidRDefault="003709C6" w:rsidP="00595C32">
            <w:pPr>
              <w:rPr>
                <w:lang w:eastAsia="zh-CN"/>
              </w:rPr>
            </w:pPr>
            <w:r w:rsidRPr="00236A58">
              <w:rPr>
                <w:rFonts w:eastAsia="Times New Roman" w:cs="Calibri"/>
                <w:sz w:val="20"/>
              </w:rPr>
              <w:t>suša</w:t>
            </w:r>
          </w:p>
        </w:tc>
      </w:tr>
      <w:tr w:rsidR="003709C6" w14:paraId="71B4AD6A"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D54C2D8" w14:textId="77777777" w:rsidR="003709C6" w:rsidRDefault="003709C6" w:rsidP="00595C32">
            <w:pPr>
              <w:jc w:val="center"/>
              <w:rPr>
                <w:lang w:eastAsia="zh-CN"/>
              </w:rPr>
            </w:pPr>
            <w:r w:rsidRPr="00236A58">
              <w:rPr>
                <w:rFonts w:eastAsia="Times New Roman" w:cs="Calibr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07C37D90" w14:textId="77777777" w:rsidR="003709C6" w:rsidRDefault="003709C6" w:rsidP="00595C32">
            <w:pPr>
              <w:rPr>
                <w:lang w:eastAsia="zh-CN"/>
              </w:rPr>
            </w:pPr>
            <w:r w:rsidRPr="00236A58">
              <w:rPr>
                <w:rFonts w:eastAsia="Times New Roman" w:cs="Calibri"/>
                <w:sz w:val="20"/>
              </w:rPr>
              <w:t>tuča, kiša koja se smrzava u dodiru s podlogom</w:t>
            </w:r>
          </w:p>
        </w:tc>
      </w:tr>
      <w:tr w:rsidR="003709C6" w14:paraId="52E9464A"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B6DACE0" w14:textId="77777777" w:rsidR="003709C6" w:rsidRDefault="003709C6" w:rsidP="00595C32">
            <w:pPr>
              <w:jc w:val="center"/>
              <w:rPr>
                <w:lang w:eastAsia="zh-CN"/>
              </w:rPr>
            </w:pPr>
            <w:r w:rsidRPr="00236A58">
              <w:rPr>
                <w:rFonts w:eastAsia="Times New Roman" w:cs="Calibr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798DE078" w14:textId="77777777" w:rsidR="003709C6" w:rsidRDefault="003709C6" w:rsidP="00595C32">
            <w:pPr>
              <w:rPr>
                <w:lang w:eastAsia="zh-CN"/>
              </w:rPr>
            </w:pPr>
            <w:r w:rsidRPr="00236A58">
              <w:rPr>
                <w:rFonts w:eastAsia="Times New Roman" w:cs="Calibri"/>
                <w:sz w:val="20"/>
              </w:rPr>
              <w:t>mraz</w:t>
            </w:r>
          </w:p>
        </w:tc>
      </w:tr>
      <w:tr w:rsidR="003709C6" w14:paraId="4B097C64"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A3A77E5" w14:textId="77777777" w:rsidR="003709C6" w:rsidRDefault="003709C6" w:rsidP="00595C32">
            <w:pPr>
              <w:jc w:val="center"/>
              <w:rPr>
                <w:lang w:eastAsia="zh-CN"/>
              </w:rPr>
            </w:pPr>
            <w:r w:rsidRPr="00236A58">
              <w:rPr>
                <w:rFonts w:eastAsia="Times New Roman" w:cs="Calibr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1016856E" w14:textId="77777777" w:rsidR="003709C6" w:rsidRDefault="003709C6" w:rsidP="00595C32">
            <w:pPr>
              <w:rPr>
                <w:lang w:eastAsia="zh-CN"/>
              </w:rPr>
            </w:pPr>
            <w:r w:rsidRPr="00236A58">
              <w:rPr>
                <w:rFonts w:eastAsia="Times New Roman" w:cs="Calibri"/>
                <w:sz w:val="20"/>
              </w:rPr>
              <w:t>izvanredno velika visina snijega</w:t>
            </w:r>
          </w:p>
        </w:tc>
      </w:tr>
      <w:tr w:rsidR="003709C6" w14:paraId="23EB52D7"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5F5E158" w14:textId="77777777" w:rsidR="003709C6" w:rsidRDefault="003709C6" w:rsidP="00595C32">
            <w:pPr>
              <w:jc w:val="center"/>
              <w:rPr>
                <w:lang w:eastAsia="zh-CN"/>
              </w:rPr>
            </w:pPr>
            <w:r w:rsidRPr="00236A58">
              <w:rPr>
                <w:rFonts w:eastAsia="Times New Roman" w:cs="Calibr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04D2BEB8" w14:textId="77777777" w:rsidR="003709C6" w:rsidRDefault="003709C6" w:rsidP="00595C32">
            <w:pPr>
              <w:rPr>
                <w:lang w:eastAsia="zh-CN"/>
              </w:rPr>
            </w:pPr>
            <w:r w:rsidRPr="00236A58">
              <w:rPr>
                <w:rFonts w:eastAsia="Times New Roman" w:cs="Calibri"/>
                <w:sz w:val="20"/>
              </w:rPr>
              <w:t>snježni nanos i lavina</w:t>
            </w:r>
          </w:p>
        </w:tc>
      </w:tr>
      <w:tr w:rsidR="003709C6" w14:paraId="3BEB0AD8"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5D5CC36" w14:textId="77777777" w:rsidR="003709C6" w:rsidRDefault="003709C6" w:rsidP="00595C32">
            <w:pPr>
              <w:jc w:val="center"/>
              <w:rPr>
                <w:lang w:eastAsia="zh-CN"/>
              </w:rPr>
            </w:pPr>
            <w:r w:rsidRPr="00236A58">
              <w:rPr>
                <w:rFonts w:eastAsia="Times New Roman" w:cs="Calibr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4607FFBF" w14:textId="77777777" w:rsidR="003709C6" w:rsidRDefault="003709C6" w:rsidP="00595C32">
            <w:pPr>
              <w:rPr>
                <w:lang w:eastAsia="zh-CN"/>
              </w:rPr>
            </w:pPr>
            <w:r w:rsidRPr="00236A58">
              <w:rPr>
                <w:rFonts w:eastAsia="Times New Roman" w:cs="Calibri"/>
                <w:sz w:val="20"/>
              </w:rPr>
              <w:t>nagomilavanje leda na vodotocima</w:t>
            </w:r>
          </w:p>
        </w:tc>
      </w:tr>
      <w:tr w:rsidR="003709C6" w14:paraId="2E7769B1"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30BCCBF" w14:textId="77777777" w:rsidR="003709C6" w:rsidRDefault="003709C6" w:rsidP="00595C32">
            <w:pPr>
              <w:jc w:val="center"/>
              <w:rPr>
                <w:lang w:eastAsia="zh-CN"/>
              </w:rPr>
            </w:pPr>
            <w:r w:rsidRPr="00236A58">
              <w:rPr>
                <w:rFonts w:eastAsia="Times New Roman" w:cs="Calibr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36BA91C8" w14:textId="77777777" w:rsidR="003709C6" w:rsidRDefault="003709C6" w:rsidP="00595C32">
            <w:pPr>
              <w:rPr>
                <w:lang w:eastAsia="zh-CN"/>
              </w:rPr>
            </w:pPr>
            <w:r w:rsidRPr="00236A58">
              <w:rPr>
                <w:rFonts w:eastAsia="Times New Roman" w:cs="Calibri"/>
                <w:sz w:val="20"/>
              </w:rPr>
              <w:t>klizanje, tečenje, odronjavanje i prevrtanje zemljišta</w:t>
            </w:r>
          </w:p>
        </w:tc>
      </w:tr>
      <w:tr w:rsidR="003709C6" w14:paraId="640BC613" w14:textId="77777777" w:rsidTr="00595C3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61E8271" w14:textId="77777777" w:rsidR="003709C6" w:rsidRDefault="003709C6" w:rsidP="00595C32">
            <w:pPr>
              <w:jc w:val="center"/>
              <w:rPr>
                <w:lang w:eastAsia="zh-CN"/>
              </w:rPr>
            </w:pPr>
            <w:r w:rsidRPr="00236A58">
              <w:rPr>
                <w:rFonts w:eastAsia="Times New Roman" w:cs="Calibr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4B7F0C68" w14:textId="77777777" w:rsidR="003709C6" w:rsidRDefault="003709C6" w:rsidP="00595C32">
            <w:pPr>
              <w:rPr>
                <w:lang w:eastAsia="zh-CN"/>
              </w:rPr>
            </w:pPr>
            <w:r w:rsidRPr="00236A58">
              <w:rPr>
                <w:rFonts w:eastAsia="Times New Roman" w:cs="Calibri"/>
                <w:sz w:val="20"/>
              </w:rPr>
              <w:t>druge pojave koje ovisno o mjesnim prilikama, uzrokuju bitne poremećaje u životu ljudi na određenom području</w:t>
            </w:r>
          </w:p>
        </w:tc>
      </w:tr>
    </w:tbl>
    <w:p w14:paraId="32BAAE01" w14:textId="77777777" w:rsidR="003709C6" w:rsidRDefault="003709C6" w:rsidP="003709C6">
      <w:pPr>
        <w:rPr>
          <w:lang w:eastAsia="zh-CN"/>
        </w:rPr>
      </w:pPr>
    </w:p>
    <w:p w14:paraId="622883B5" w14:textId="77777777" w:rsidR="003709C6" w:rsidRDefault="003709C6" w:rsidP="003709C6">
      <w:pPr>
        <w:rPr>
          <w:lang w:eastAsia="zh-CN"/>
        </w:rPr>
      </w:pPr>
    </w:p>
    <w:p w14:paraId="2315DB80" w14:textId="77777777" w:rsidR="00D237DF" w:rsidRPr="00D237DF" w:rsidRDefault="00D237DF" w:rsidP="00D237DF">
      <w:pPr>
        <w:rPr>
          <w:lang w:eastAsia="zh-CN"/>
        </w:rPr>
      </w:pPr>
    </w:p>
    <w:p w14:paraId="46A5C5BD" w14:textId="77777777" w:rsidR="00D237DF" w:rsidRPr="00D237DF" w:rsidRDefault="00D237DF" w:rsidP="00D237DF">
      <w:pPr>
        <w:rPr>
          <w:lang w:eastAsia="zh-CN"/>
        </w:rPr>
      </w:pPr>
    </w:p>
    <w:p w14:paraId="6D942DE2" w14:textId="77777777" w:rsidR="00D237DF" w:rsidRPr="00D237DF" w:rsidRDefault="00D237DF" w:rsidP="00D237DF">
      <w:pPr>
        <w:rPr>
          <w:lang w:eastAsia="zh-CN"/>
        </w:rPr>
      </w:pPr>
    </w:p>
    <w:p w14:paraId="6DBE09E2" w14:textId="77777777" w:rsidR="00D237DF" w:rsidRPr="00D237DF" w:rsidRDefault="00D237DF" w:rsidP="00D237DF">
      <w:pPr>
        <w:rPr>
          <w:lang w:eastAsia="zh-CN"/>
        </w:rPr>
      </w:pPr>
    </w:p>
    <w:p w14:paraId="19B189EB" w14:textId="77777777" w:rsidR="00D237DF" w:rsidRPr="00D237DF" w:rsidRDefault="00D237DF" w:rsidP="00D237DF">
      <w:pPr>
        <w:rPr>
          <w:lang w:eastAsia="zh-CN"/>
        </w:rPr>
      </w:pPr>
    </w:p>
    <w:p w14:paraId="0CFD9377" w14:textId="77777777" w:rsidR="00D237DF" w:rsidRPr="00D237DF" w:rsidRDefault="00D237DF" w:rsidP="00D237DF">
      <w:pPr>
        <w:rPr>
          <w:lang w:eastAsia="zh-CN"/>
        </w:rPr>
      </w:pPr>
    </w:p>
    <w:p w14:paraId="148D133A" w14:textId="77777777" w:rsidR="00D237DF" w:rsidRPr="00D237DF" w:rsidRDefault="00D237DF" w:rsidP="00D237DF">
      <w:pPr>
        <w:rPr>
          <w:lang w:eastAsia="zh-CN"/>
        </w:rPr>
      </w:pPr>
    </w:p>
    <w:p w14:paraId="1994DCFA" w14:textId="72B356B0" w:rsidR="00D237DF" w:rsidRDefault="00D237DF" w:rsidP="00D237DF">
      <w:pPr>
        <w:tabs>
          <w:tab w:val="left" w:pos="3285"/>
        </w:tabs>
        <w:rPr>
          <w:lang w:eastAsia="zh-CN"/>
        </w:rPr>
      </w:pPr>
      <w:r>
        <w:rPr>
          <w:lang w:eastAsia="zh-CN"/>
        </w:rPr>
        <w:tab/>
      </w:r>
    </w:p>
    <w:p w14:paraId="41B567B3" w14:textId="77777777" w:rsidR="00D237DF" w:rsidRPr="00D237DF" w:rsidRDefault="00D237DF" w:rsidP="00D237DF">
      <w:pPr>
        <w:tabs>
          <w:tab w:val="left" w:pos="3285"/>
        </w:tabs>
        <w:rPr>
          <w:lang w:eastAsia="zh-CN"/>
        </w:rPr>
      </w:pPr>
    </w:p>
    <w:p w14:paraId="10ABF556" w14:textId="77777777" w:rsidR="00D237DF" w:rsidRDefault="00D237DF" w:rsidP="00D237DF">
      <w:pPr>
        <w:rPr>
          <w:lang w:eastAsia="zh-CN"/>
        </w:rPr>
      </w:pPr>
    </w:p>
    <w:p w14:paraId="3EB233CE" w14:textId="77777777" w:rsidR="00D237DF" w:rsidRPr="00D237DF" w:rsidRDefault="00D237DF" w:rsidP="00D237DF">
      <w:pPr>
        <w:rPr>
          <w:lang w:eastAsia="zh-CN"/>
        </w:rPr>
        <w:sectPr w:rsidR="00D237DF" w:rsidRPr="00D237DF" w:rsidSect="00D237DF">
          <w:headerReference w:type="default" r:id="rId12"/>
          <w:footerReference w:type="default" r:id="rId13"/>
          <w:pgSz w:w="11906" w:h="16838"/>
          <w:pgMar w:top="1134" w:right="1134" w:bottom="1134" w:left="1418" w:header="709" w:footer="850" w:gutter="0"/>
          <w:cols w:space="708"/>
          <w:docGrid w:linePitch="360"/>
        </w:sectPr>
      </w:pPr>
    </w:p>
    <w:p w14:paraId="557A3EB3" w14:textId="03F4B569" w:rsidR="003709C6" w:rsidRPr="00236A58" w:rsidRDefault="003709C6" w:rsidP="003709C6">
      <w:pPr>
        <w:spacing w:after="0" w:line="360" w:lineRule="auto"/>
        <w:rPr>
          <w:rFonts w:ascii="Calibri" w:eastAsia="Calibri" w:hAnsi="Calibri" w:cs="Arial"/>
          <w:b/>
          <w:bCs/>
          <w:sz w:val="22"/>
          <w:lang w:eastAsia="hr-HR"/>
        </w:rPr>
      </w:pPr>
      <w:bookmarkStart w:id="68" w:name="_Toc113606731"/>
      <w:bookmarkStart w:id="69" w:name="_Toc113606809"/>
      <w:bookmarkStart w:id="70" w:name="_Toc114563247"/>
      <w:bookmarkStart w:id="71" w:name="_Toc115174117"/>
      <w:bookmarkStart w:id="72" w:name="_Toc115268537"/>
      <w:r w:rsidRPr="003C61DC">
        <w:rPr>
          <w:b/>
          <w:bCs/>
          <w:sz w:val="22"/>
        </w:rPr>
        <w:lastRenderedPageBreak/>
        <w:t xml:space="preserve">PRILOG </w:t>
      </w:r>
      <w:r w:rsidRPr="003C61DC">
        <w:rPr>
          <w:b/>
          <w:bCs/>
          <w:sz w:val="22"/>
        </w:rPr>
        <w:fldChar w:fldCharType="begin"/>
      </w:r>
      <w:r w:rsidRPr="003C61DC">
        <w:rPr>
          <w:b/>
          <w:bCs/>
          <w:sz w:val="22"/>
        </w:rPr>
        <w:instrText xml:space="preserve"> SEQ PRILOG \* ARABIC </w:instrText>
      </w:r>
      <w:r w:rsidRPr="003C61DC">
        <w:rPr>
          <w:b/>
          <w:bCs/>
          <w:sz w:val="22"/>
        </w:rPr>
        <w:fldChar w:fldCharType="separate"/>
      </w:r>
      <w:r w:rsidR="0061397C">
        <w:rPr>
          <w:b/>
          <w:bCs/>
          <w:noProof/>
          <w:sz w:val="22"/>
        </w:rPr>
        <w:t>2</w:t>
      </w:r>
      <w:r w:rsidRPr="003C61DC">
        <w:rPr>
          <w:b/>
          <w:bCs/>
          <w:sz w:val="22"/>
        </w:rPr>
        <w:fldChar w:fldCharType="end"/>
      </w:r>
      <w:r w:rsidRPr="003C61DC">
        <w:rPr>
          <w:b/>
          <w:bCs/>
          <w:sz w:val="22"/>
        </w:rPr>
        <w:t xml:space="preserve">. </w:t>
      </w:r>
      <w:bookmarkStart w:id="73" w:name="_Toc112311493"/>
      <w:r w:rsidRPr="00236A58">
        <w:rPr>
          <w:rFonts w:ascii="Calibri" w:eastAsia="Calibri" w:hAnsi="Calibri" w:cs="Arial"/>
          <w:b/>
          <w:bCs/>
          <w:sz w:val="22"/>
        </w:rPr>
        <w:t>OBRAZAC PN</w:t>
      </w:r>
      <w:bookmarkEnd w:id="68"/>
      <w:bookmarkEnd w:id="69"/>
      <w:bookmarkEnd w:id="70"/>
      <w:bookmarkEnd w:id="71"/>
      <w:bookmarkEnd w:id="72"/>
      <w:bookmarkEnd w:id="73"/>
    </w:p>
    <w:tbl>
      <w:tblPr>
        <w:tblW w:w="9356" w:type="dxa"/>
        <w:jc w:val="center"/>
        <w:tblCellMar>
          <w:left w:w="0" w:type="dxa"/>
          <w:right w:w="0" w:type="dxa"/>
        </w:tblCellMar>
        <w:tblLook w:val="04A0" w:firstRow="1" w:lastRow="0" w:firstColumn="1" w:lastColumn="0" w:noHBand="0" w:noVBand="1"/>
      </w:tblPr>
      <w:tblGrid>
        <w:gridCol w:w="5471"/>
        <w:gridCol w:w="3885"/>
      </w:tblGrid>
      <w:tr w:rsidR="003709C6" w:rsidRPr="00236A58" w14:paraId="70068F57" w14:textId="77777777" w:rsidTr="00595C32">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C44333" w14:textId="77777777" w:rsidR="003709C6" w:rsidRPr="00236A58" w:rsidRDefault="003709C6" w:rsidP="00595C32">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52E420" w14:textId="77777777" w:rsidR="003709C6" w:rsidRPr="00236A58" w:rsidRDefault="003709C6" w:rsidP="00595C32">
            <w:pPr>
              <w:spacing w:after="0" w:line="240" w:lineRule="auto"/>
              <w:jc w:val="left"/>
              <w:rPr>
                <w:rFonts w:ascii="Calibri" w:eastAsia="Times New Roman" w:hAnsi="Calibri" w:cs="Calibri"/>
                <w:sz w:val="20"/>
                <w:szCs w:val="20"/>
                <w:lang w:eastAsia="hr-HR"/>
              </w:rPr>
            </w:pPr>
          </w:p>
        </w:tc>
      </w:tr>
      <w:tr w:rsidR="003709C6" w:rsidRPr="00236A58" w14:paraId="779C57E4" w14:textId="77777777" w:rsidTr="00595C32">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B5F637" w14:textId="77777777" w:rsidR="003709C6" w:rsidRPr="00236A58" w:rsidRDefault="003709C6" w:rsidP="00595C32">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B36E53" w14:textId="77777777" w:rsidR="003709C6" w:rsidRPr="00236A58" w:rsidRDefault="003709C6" w:rsidP="00595C32">
            <w:pPr>
              <w:spacing w:after="0" w:line="240" w:lineRule="auto"/>
              <w:jc w:val="left"/>
              <w:rPr>
                <w:rFonts w:ascii="Calibri" w:eastAsia="Times New Roman" w:hAnsi="Calibri" w:cs="Calibri"/>
                <w:sz w:val="20"/>
                <w:szCs w:val="20"/>
                <w:lang w:eastAsia="hr-HR"/>
              </w:rPr>
            </w:pPr>
          </w:p>
        </w:tc>
      </w:tr>
    </w:tbl>
    <w:p w14:paraId="43E4BBB1" w14:textId="77777777" w:rsidR="003709C6" w:rsidRPr="00236A58" w:rsidRDefault="003709C6" w:rsidP="003709C6">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3709C6" w:rsidRPr="00236A58" w14:paraId="241687AB" w14:textId="77777777" w:rsidTr="00595C32">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014480" w14:textId="77777777" w:rsidR="003709C6" w:rsidRPr="00236A58" w:rsidRDefault="003709C6" w:rsidP="00595C32">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ADBC1E" w14:textId="77777777" w:rsidR="003709C6" w:rsidRPr="00236A58" w:rsidRDefault="003709C6" w:rsidP="00595C32">
            <w:pPr>
              <w:spacing w:after="0" w:line="240" w:lineRule="auto"/>
              <w:jc w:val="left"/>
              <w:rPr>
                <w:rFonts w:ascii="Calibri" w:eastAsia="Times New Roman" w:hAnsi="Calibri" w:cs="Calibri"/>
                <w:sz w:val="20"/>
                <w:szCs w:val="20"/>
                <w:lang w:eastAsia="hr-HR"/>
              </w:rPr>
            </w:pPr>
          </w:p>
        </w:tc>
      </w:tr>
    </w:tbl>
    <w:p w14:paraId="0F5F6A84" w14:textId="77777777" w:rsidR="003709C6" w:rsidRPr="00236A58" w:rsidRDefault="003709C6" w:rsidP="003709C6">
      <w:pPr>
        <w:shd w:val="clear" w:color="auto" w:fill="FFFFFF"/>
        <w:spacing w:after="48" w:line="240" w:lineRule="auto"/>
        <w:ind w:firstLine="408"/>
        <w:jc w:val="left"/>
        <w:textAlignment w:val="baseline"/>
        <w:rPr>
          <w:rFonts w:ascii="Calibri" w:eastAsia="Times New Roman" w:hAnsi="Calibri" w:cs="Calibri"/>
          <w:color w:val="231F20"/>
          <w:sz w:val="20"/>
          <w:szCs w:val="20"/>
          <w:lang w:eastAsia="hr-HR"/>
        </w:rPr>
      </w:pPr>
    </w:p>
    <w:p w14:paraId="5A85FC31" w14:textId="77777777" w:rsidR="003709C6" w:rsidRPr="00236A58" w:rsidRDefault="003709C6" w:rsidP="003709C6">
      <w:pPr>
        <w:shd w:val="clear" w:color="auto" w:fill="FFFFFF"/>
        <w:spacing w:before="204" w:after="72" w:line="240" w:lineRule="auto"/>
        <w:jc w:val="center"/>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PRIJAVA ŠTETE OD PRIRODNE NEPOGODE</w:t>
      </w:r>
    </w:p>
    <w:p w14:paraId="6128C8C4" w14:textId="77777777" w:rsidR="003709C6" w:rsidRDefault="003709C6" w:rsidP="003709C6">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Prijavljujem štetu od prirodne nepogode u kojoj je oštećena/uništena niže navedena imovina.</w:t>
      </w:r>
    </w:p>
    <w:tbl>
      <w:tblPr>
        <w:tblStyle w:val="TableGrid"/>
        <w:tblW w:w="9366" w:type="dxa"/>
        <w:tblLook w:val="04A0" w:firstRow="1" w:lastRow="0" w:firstColumn="1" w:lastColumn="0" w:noHBand="0" w:noVBand="1"/>
      </w:tblPr>
      <w:tblGrid>
        <w:gridCol w:w="5990"/>
        <w:gridCol w:w="977"/>
        <w:gridCol w:w="977"/>
        <w:gridCol w:w="1422"/>
      </w:tblGrid>
      <w:tr w:rsidR="003709C6" w14:paraId="00EE610C" w14:textId="77777777" w:rsidTr="00595C32">
        <w:trPr>
          <w:trHeight w:val="234"/>
        </w:trPr>
        <w:tc>
          <w:tcPr>
            <w:tcW w:w="5990" w:type="dxa"/>
            <w:vAlign w:val="center"/>
          </w:tcPr>
          <w:p w14:paraId="74AAEB01"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Prijavitelj štete</w:t>
            </w:r>
          </w:p>
        </w:tc>
        <w:tc>
          <w:tcPr>
            <w:tcW w:w="3376" w:type="dxa"/>
            <w:gridSpan w:val="3"/>
          </w:tcPr>
          <w:p w14:paraId="5C068377" w14:textId="77777777" w:rsidR="003709C6" w:rsidRDefault="003709C6" w:rsidP="00595C32">
            <w:pPr>
              <w:jc w:val="left"/>
              <w:textAlignment w:val="baseline"/>
              <w:rPr>
                <w:rFonts w:eastAsia="Times New Roman" w:cs="Calibri"/>
                <w:color w:val="231F20"/>
                <w:sz w:val="20"/>
              </w:rPr>
            </w:pPr>
          </w:p>
        </w:tc>
      </w:tr>
      <w:tr w:rsidR="003709C6" w14:paraId="3DB97E69" w14:textId="77777777" w:rsidTr="00595C32">
        <w:trPr>
          <w:trHeight w:val="234"/>
        </w:trPr>
        <w:tc>
          <w:tcPr>
            <w:tcW w:w="5990" w:type="dxa"/>
            <w:vAlign w:val="center"/>
          </w:tcPr>
          <w:p w14:paraId="540DC3A7"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OIB</w:t>
            </w:r>
          </w:p>
        </w:tc>
        <w:tc>
          <w:tcPr>
            <w:tcW w:w="3376" w:type="dxa"/>
            <w:gridSpan w:val="3"/>
          </w:tcPr>
          <w:p w14:paraId="2F17C3A6" w14:textId="77777777" w:rsidR="003709C6" w:rsidRDefault="003709C6" w:rsidP="00595C32">
            <w:pPr>
              <w:jc w:val="left"/>
              <w:textAlignment w:val="baseline"/>
              <w:rPr>
                <w:rFonts w:eastAsia="Times New Roman" w:cs="Calibri"/>
                <w:color w:val="231F20"/>
                <w:sz w:val="20"/>
              </w:rPr>
            </w:pPr>
          </w:p>
        </w:tc>
      </w:tr>
      <w:tr w:rsidR="003709C6" w14:paraId="292AA6A2" w14:textId="77777777" w:rsidTr="00595C32">
        <w:trPr>
          <w:trHeight w:val="234"/>
        </w:trPr>
        <w:tc>
          <w:tcPr>
            <w:tcW w:w="5990" w:type="dxa"/>
            <w:vAlign w:val="center"/>
          </w:tcPr>
          <w:p w14:paraId="10336A73"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Adresa prijavitelja štete</w:t>
            </w:r>
          </w:p>
        </w:tc>
        <w:tc>
          <w:tcPr>
            <w:tcW w:w="3376" w:type="dxa"/>
            <w:gridSpan w:val="3"/>
          </w:tcPr>
          <w:p w14:paraId="1F876B43" w14:textId="77777777" w:rsidR="003709C6" w:rsidRDefault="003709C6" w:rsidP="00595C32">
            <w:pPr>
              <w:jc w:val="left"/>
              <w:textAlignment w:val="baseline"/>
              <w:rPr>
                <w:rFonts w:eastAsia="Times New Roman" w:cs="Calibri"/>
                <w:color w:val="231F20"/>
                <w:sz w:val="20"/>
              </w:rPr>
            </w:pPr>
          </w:p>
        </w:tc>
      </w:tr>
      <w:tr w:rsidR="003709C6" w14:paraId="2AD59E3F" w14:textId="77777777" w:rsidTr="00595C32">
        <w:trPr>
          <w:trHeight w:val="234"/>
        </w:trPr>
        <w:tc>
          <w:tcPr>
            <w:tcW w:w="5990" w:type="dxa"/>
            <w:vAlign w:val="center"/>
          </w:tcPr>
          <w:p w14:paraId="64475EA7"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Adresa imovine na kojoj je nastala šteta</w:t>
            </w:r>
          </w:p>
        </w:tc>
        <w:tc>
          <w:tcPr>
            <w:tcW w:w="3376" w:type="dxa"/>
            <w:gridSpan w:val="3"/>
          </w:tcPr>
          <w:p w14:paraId="210729A7" w14:textId="77777777" w:rsidR="003709C6" w:rsidRDefault="003709C6" w:rsidP="00595C32">
            <w:pPr>
              <w:jc w:val="left"/>
              <w:textAlignment w:val="baseline"/>
              <w:rPr>
                <w:rFonts w:eastAsia="Times New Roman" w:cs="Calibri"/>
                <w:color w:val="231F20"/>
                <w:sz w:val="20"/>
              </w:rPr>
            </w:pPr>
          </w:p>
        </w:tc>
      </w:tr>
      <w:tr w:rsidR="003709C6" w14:paraId="50997CE4" w14:textId="77777777" w:rsidTr="00595C32">
        <w:trPr>
          <w:trHeight w:val="234"/>
        </w:trPr>
        <w:tc>
          <w:tcPr>
            <w:tcW w:w="5990" w:type="dxa"/>
            <w:vAlign w:val="center"/>
          </w:tcPr>
          <w:p w14:paraId="6024A1AA"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Kontakt</w:t>
            </w:r>
          </w:p>
        </w:tc>
        <w:tc>
          <w:tcPr>
            <w:tcW w:w="3376" w:type="dxa"/>
            <w:gridSpan w:val="3"/>
          </w:tcPr>
          <w:p w14:paraId="785ADB3C" w14:textId="77777777" w:rsidR="003709C6" w:rsidRDefault="003709C6" w:rsidP="00595C32">
            <w:pPr>
              <w:jc w:val="left"/>
              <w:textAlignment w:val="baseline"/>
              <w:rPr>
                <w:rFonts w:eastAsia="Times New Roman" w:cs="Calibri"/>
                <w:color w:val="231F20"/>
                <w:sz w:val="20"/>
              </w:rPr>
            </w:pPr>
          </w:p>
        </w:tc>
      </w:tr>
      <w:tr w:rsidR="003709C6" w14:paraId="115A5362" w14:textId="77777777" w:rsidTr="00595C32">
        <w:trPr>
          <w:trHeight w:val="234"/>
        </w:trPr>
        <w:tc>
          <w:tcPr>
            <w:tcW w:w="9366" w:type="dxa"/>
            <w:gridSpan w:val="4"/>
            <w:vAlign w:val="center"/>
          </w:tcPr>
          <w:p w14:paraId="2B59067A" w14:textId="77777777" w:rsidR="003709C6" w:rsidRDefault="003709C6" w:rsidP="00595C32">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poljoprivredi:</w:t>
            </w:r>
          </w:p>
        </w:tc>
      </w:tr>
      <w:tr w:rsidR="003709C6" w14:paraId="472D4D1F" w14:textId="77777777" w:rsidTr="00595C32">
        <w:trPr>
          <w:trHeight w:val="234"/>
        </w:trPr>
        <w:tc>
          <w:tcPr>
            <w:tcW w:w="5990" w:type="dxa"/>
            <w:vAlign w:val="center"/>
          </w:tcPr>
          <w:p w14:paraId="513DA101"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MIBPG</w:t>
            </w:r>
          </w:p>
        </w:tc>
        <w:tc>
          <w:tcPr>
            <w:tcW w:w="3376" w:type="dxa"/>
            <w:gridSpan w:val="3"/>
          </w:tcPr>
          <w:p w14:paraId="44568B5D" w14:textId="77777777" w:rsidR="003709C6" w:rsidRDefault="003709C6" w:rsidP="00595C32">
            <w:pPr>
              <w:jc w:val="left"/>
              <w:textAlignment w:val="baseline"/>
              <w:rPr>
                <w:rFonts w:eastAsia="Times New Roman" w:cs="Calibri"/>
                <w:color w:val="231F20"/>
                <w:sz w:val="20"/>
              </w:rPr>
            </w:pPr>
          </w:p>
        </w:tc>
      </w:tr>
      <w:tr w:rsidR="003709C6" w14:paraId="3C8F72E4" w14:textId="77777777" w:rsidTr="00595C32">
        <w:trPr>
          <w:trHeight w:val="234"/>
        </w:trPr>
        <w:tc>
          <w:tcPr>
            <w:tcW w:w="5990" w:type="dxa"/>
            <w:vAlign w:val="center"/>
          </w:tcPr>
          <w:p w14:paraId="2FF46C0A"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Broj ARKOD čestice za koju se prijavljuje šteta/broj katastarske čestice</w:t>
            </w:r>
          </w:p>
        </w:tc>
        <w:tc>
          <w:tcPr>
            <w:tcW w:w="3376" w:type="dxa"/>
            <w:gridSpan w:val="3"/>
          </w:tcPr>
          <w:p w14:paraId="4EE183F0" w14:textId="77777777" w:rsidR="003709C6" w:rsidRDefault="003709C6" w:rsidP="00595C32">
            <w:pPr>
              <w:jc w:val="left"/>
              <w:textAlignment w:val="baseline"/>
              <w:rPr>
                <w:rFonts w:eastAsia="Times New Roman" w:cs="Calibri"/>
                <w:color w:val="231F20"/>
                <w:sz w:val="20"/>
              </w:rPr>
            </w:pPr>
          </w:p>
        </w:tc>
      </w:tr>
      <w:tr w:rsidR="003709C6" w14:paraId="7E3E2922" w14:textId="77777777" w:rsidTr="00595C32">
        <w:trPr>
          <w:trHeight w:val="220"/>
        </w:trPr>
        <w:tc>
          <w:tcPr>
            <w:tcW w:w="5990" w:type="dxa"/>
            <w:vAlign w:val="center"/>
          </w:tcPr>
          <w:p w14:paraId="66377376" w14:textId="77777777" w:rsidR="003709C6" w:rsidRDefault="003709C6" w:rsidP="00595C32">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graditeljstvu</w:t>
            </w:r>
          </w:p>
        </w:tc>
        <w:tc>
          <w:tcPr>
            <w:tcW w:w="3376" w:type="dxa"/>
            <w:gridSpan w:val="3"/>
          </w:tcPr>
          <w:p w14:paraId="78555F83" w14:textId="77777777" w:rsidR="003709C6" w:rsidRPr="003C61DC" w:rsidRDefault="003709C6" w:rsidP="00595C32">
            <w:pPr>
              <w:jc w:val="center"/>
              <w:textAlignment w:val="baseline"/>
              <w:rPr>
                <w:rFonts w:eastAsia="Times New Roman" w:cs="Calibri"/>
                <w:i/>
                <w:iCs/>
                <w:color w:val="231F20"/>
                <w:sz w:val="20"/>
              </w:rPr>
            </w:pPr>
            <w:r w:rsidRPr="003C61DC">
              <w:rPr>
                <w:rFonts w:eastAsia="Times New Roman" w:cs="Calibri"/>
                <w:i/>
                <w:iCs/>
                <w:color w:val="231F20"/>
                <w:sz w:val="20"/>
              </w:rPr>
              <w:t>(zaokružiti):</w:t>
            </w:r>
          </w:p>
        </w:tc>
      </w:tr>
      <w:tr w:rsidR="003709C6" w14:paraId="5DFB6915" w14:textId="77777777" w:rsidTr="00595C32">
        <w:trPr>
          <w:trHeight w:val="240"/>
        </w:trPr>
        <w:tc>
          <w:tcPr>
            <w:tcW w:w="5990" w:type="dxa"/>
          </w:tcPr>
          <w:p w14:paraId="31BD09FE" w14:textId="77777777" w:rsidR="003709C6" w:rsidRDefault="003709C6" w:rsidP="00595C32">
            <w:pPr>
              <w:jc w:val="left"/>
              <w:textAlignment w:val="baseline"/>
              <w:rPr>
                <w:rFonts w:eastAsia="Times New Roman" w:cs="Calibri"/>
                <w:color w:val="231F20"/>
                <w:sz w:val="20"/>
              </w:rPr>
            </w:pPr>
            <w:r w:rsidRPr="00236A58">
              <w:rPr>
                <w:rFonts w:eastAsia="Times New Roman" w:cs="Calibri"/>
                <w:sz w:val="20"/>
              </w:rPr>
              <w:t>Doneseno rješenje o izvedenom stanju:</w:t>
            </w:r>
          </w:p>
        </w:tc>
        <w:tc>
          <w:tcPr>
            <w:tcW w:w="977" w:type="dxa"/>
            <w:vAlign w:val="center"/>
          </w:tcPr>
          <w:p w14:paraId="3C352CDD" w14:textId="77777777" w:rsidR="003709C6" w:rsidRDefault="003709C6" w:rsidP="00595C32">
            <w:pPr>
              <w:jc w:val="center"/>
              <w:textAlignment w:val="baseline"/>
              <w:rPr>
                <w:rFonts w:eastAsia="Times New Roman" w:cs="Calibri"/>
                <w:color w:val="231F20"/>
                <w:sz w:val="20"/>
              </w:rPr>
            </w:pPr>
            <w:r w:rsidRPr="00236A58">
              <w:rPr>
                <w:rFonts w:eastAsia="Times New Roman" w:cs="Calibri"/>
                <w:sz w:val="20"/>
              </w:rPr>
              <w:t>DA</w:t>
            </w:r>
          </w:p>
        </w:tc>
        <w:tc>
          <w:tcPr>
            <w:tcW w:w="977" w:type="dxa"/>
            <w:vAlign w:val="center"/>
          </w:tcPr>
          <w:p w14:paraId="5F070116" w14:textId="77777777" w:rsidR="003709C6" w:rsidRDefault="003709C6" w:rsidP="00595C32">
            <w:pPr>
              <w:jc w:val="center"/>
              <w:textAlignment w:val="baseline"/>
              <w:rPr>
                <w:rFonts w:eastAsia="Times New Roman" w:cs="Calibri"/>
                <w:color w:val="231F20"/>
                <w:sz w:val="20"/>
              </w:rPr>
            </w:pPr>
            <w:r w:rsidRPr="00236A58">
              <w:rPr>
                <w:rFonts w:eastAsia="Times New Roman" w:cs="Calibri"/>
                <w:sz w:val="20"/>
              </w:rPr>
              <w:t>NE</w:t>
            </w:r>
          </w:p>
        </w:tc>
        <w:tc>
          <w:tcPr>
            <w:tcW w:w="1422" w:type="dxa"/>
            <w:vAlign w:val="center"/>
          </w:tcPr>
          <w:p w14:paraId="2AC18AED" w14:textId="77777777" w:rsidR="003709C6" w:rsidRDefault="003709C6" w:rsidP="00595C32">
            <w:pPr>
              <w:jc w:val="center"/>
              <w:textAlignment w:val="baseline"/>
              <w:rPr>
                <w:rFonts w:eastAsia="Times New Roman" w:cs="Calibri"/>
                <w:color w:val="231F20"/>
                <w:sz w:val="20"/>
              </w:rPr>
            </w:pPr>
            <w:r w:rsidRPr="00236A58">
              <w:rPr>
                <w:rFonts w:eastAsia="Times New Roman" w:cs="Calibri"/>
                <w:sz w:val="20"/>
              </w:rPr>
              <w:t>U postupku</w:t>
            </w:r>
          </w:p>
        </w:tc>
      </w:tr>
    </w:tbl>
    <w:p w14:paraId="10FB334F" w14:textId="77777777" w:rsidR="003709C6" w:rsidRDefault="003709C6" w:rsidP="003709C6">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Style w:val="TableGrid"/>
        <w:tblW w:w="9366" w:type="dxa"/>
        <w:tblInd w:w="-3" w:type="dxa"/>
        <w:tblLook w:val="04A0" w:firstRow="1" w:lastRow="0" w:firstColumn="1" w:lastColumn="0" w:noHBand="0" w:noVBand="1"/>
      </w:tblPr>
      <w:tblGrid>
        <w:gridCol w:w="5990"/>
        <w:gridCol w:w="2130"/>
        <w:gridCol w:w="705"/>
        <w:gridCol w:w="541"/>
      </w:tblGrid>
      <w:tr w:rsidR="003709C6" w14:paraId="1B80BA18" w14:textId="77777777" w:rsidTr="00595C32">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0FEC07AA" w14:textId="77777777" w:rsidR="003709C6" w:rsidRDefault="003709C6" w:rsidP="00595C32">
            <w:pPr>
              <w:jc w:val="center"/>
              <w:textAlignment w:val="baseline"/>
              <w:rPr>
                <w:rFonts w:eastAsia="Times New Roman" w:cs="Calibri"/>
                <w:color w:val="231F20"/>
                <w:sz w:val="20"/>
              </w:rPr>
            </w:pPr>
            <w:r w:rsidRPr="00B854FC">
              <w:rPr>
                <w:b/>
                <w:bCs/>
                <w:sz w:val="20"/>
                <w:bdr w:val="none" w:sz="0" w:space="0" w:color="auto" w:frame="1"/>
              </w:rPr>
              <w:t>Prijavljujem štetu na imovini</w:t>
            </w:r>
            <w:r w:rsidRPr="00B854FC">
              <w:rPr>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6CEEAD71" w14:textId="77777777" w:rsidR="003709C6" w:rsidRDefault="003709C6" w:rsidP="00595C32">
            <w:pPr>
              <w:jc w:val="center"/>
              <w:textAlignment w:val="baseline"/>
              <w:rPr>
                <w:rFonts w:eastAsia="Times New Roman" w:cs="Calibri"/>
                <w:color w:val="231F20"/>
                <w:sz w:val="20"/>
              </w:rPr>
            </w:pPr>
            <w:r w:rsidRPr="00B854FC">
              <w:rPr>
                <w:b/>
                <w:bCs/>
                <w:sz w:val="20"/>
                <w:bdr w:val="none" w:sz="0" w:space="0" w:color="auto" w:frame="1"/>
              </w:rPr>
              <w:t>Opis imovine na kojoj je nastala šteta:</w:t>
            </w:r>
          </w:p>
        </w:tc>
      </w:tr>
      <w:tr w:rsidR="003709C6" w14:paraId="02EC8A55"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46FEFE1"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građevine</w:t>
            </w:r>
            <w:proofErr w:type="spellEnd"/>
          </w:p>
        </w:tc>
        <w:tc>
          <w:tcPr>
            <w:tcW w:w="3376" w:type="dxa"/>
            <w:gridSpan w:val="3"/>
            <w:vMerge w:val="restart"/>
          </w:tcPr>
          <w:p w14:paraId="45525751" w14:textId="77777777" w:rsidR="003709C6" w:rsidRDefault="003709C6" w:rsidP="00595C32">
            <w:pPr>
              <w:jc w:val="left"/>
              <w:textAlignment w:val="baseline"/>
              <w:rPr>
                <w:rFonts w:eastAsia="Times New Roman" w:cs="Calibri"/>
                <w:color w:val="231F20"/>
                <w:sz w:val="20"/>
              </w:rPr>
            </w:pPr>
          </w:p>
        </w:tc>
      </w:tr>
      <w:tr w:rsidR="003709C6" w14:paraId="065B2638"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783926E"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oprema</w:t>
            </w:r>
            <w:proofErr w:type="spellEnd"/>
          </w:p>
        </w:tc>
        <w:tc>
          <w:tcPr>
            <w:tcW w:w="3376" w:type="dxa"/>
            <w:gridSpan w:val="3"/>
            <w:vMerge/>
          </w:tcPr>
          <w:p w14:paraId="1D955E9B" w14:textId="77777777" w:rsidR="003709C6" w:rsidRDefault="003709C6" w:rsidP="00595C32">
            <w:pPr>
              <w:jc w:val="left"/>
              <w:textAlignment w:val="baseline"/>
              <w:rPr>
                <w:rFonts w:eastAsia="Times New Roman" w:cs="Calibri"/>
                <w:color w:val="231F20"/>
                <w:sz w:val="20"/>
              </w:rPr>
            </w:pPr>
          </w:p>
        </w:tc>
      </w:tr>
      <w:tr w:rsidR="003709C6" w14:paraId="0369B87C"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1D5F7E0"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zemljište</w:t>
            </w:r>
            <w:proofErr w:type="spellEnd"/>
          </w:p>
        </w:tc>
        <w:tc>
          <w:tcPr>
            <w:tcW w:w="3376" w:type="dxa"/>
            <w:gridSpan w:val="3"/>
            <w:vMerge/>
          </w:tcPr>
          <w:p w14:paraId="38933BCB" w14:textId="77777777" w:rsidR="003709C6" w:rsidRDefault="003709C6" w:rsidP="00595C32">
            <w:pPr>
              <w:jc w:val="left"/>
              <w:textAlignment w:val="baseline"/>
              <w:rPr>
                <w:rFonts w:eastAsia="Times New Roman" w:cs="Calibri"/>
                <w:color w:val="231F20"/>
                <w:sz w:val="20"/>
              </w:rPr>
            </w:pPr>
          </w:p>
        </w:tc>
      </w:tr>
      <w:tr w:rsidR="003709C6" w14:paraId="07753D14"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9D72971"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višegodišnji</w:t>
            </w:r>
            <w:proofErr w:type="spellEnd"/>
            <w:r w:rsidRPr="00B854FC">
              <w:rPr>
                <w:sz w:val="20"/>
              </w:rPr>
              <w:t xml:space="preserve"> </w:t>
            </w:r>
            <w:proofErr w:type="spellStart"/>
            <w:r w:rsidRPr="00B854FC">
              <w:rPr>
                <w:sz w:val="20"/>
              </w:rPr>
              <w:t>nasadi</w:t>
            </w:r>
            <w:proofErr w:type="spellEnd"/>
          </w:p>
        </w:tc>
        <w:tc>
          <w:tcPr>
            <w:tcW w:w="3376" w:type="dxa"/>
            <w:gridSpan w:val="3"/>
            <w:vMerge/>
          </w:tcPr>
          <w:p w14:paraId="1E5D96F7" w14:textId="77777777" w:rsidR="003709C6" w:rsidRDefault="003709C6" w:rsidP="00595C32">
            <w:pPr>
              <w:jc w:val="left"/>
              <w:textAlignment w:val="baseline"/>
              <w:rPr>
                <w:rFonts w:eastAsia="Times New Roman" w:cs="Calibri"/>
                <w:color w:val="231F20"/>
                <w:sz w:val="20"/>
              </w:rPr>
            </w:pPr>
          </w:p>
        </w:tc>
      </w:tr>
      <w:tr w:rsidR="003709C6" w14:paraId="3E0492ED"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7B4D659"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šume</w:t>
            </w:r>
            <w:proofErr w:type="spellEnd"/>
          </w:p>
        </w:tc>
        <w:tc>
          <w:tcPr>
            <w:tcW w:w="3376" w:type="dxa"/>
            <w:gridSpan w:val="3"/>
            <w:vMerge/>
          </w:tcPr>
          <w:p w14:paraId="2F8FE302" w14:textId="77777777" w:rsidR="003709C6" w:rsidRDefault="003709C6" w:rsidP="00595C32">
            <w:pPr>
              <w:jc w:val="left"/>
              <w:textAlignment w:val="baseline"/>
              <w:rPr>
                <w:rFonts w:eastAsia="Times New Roman" w:cs="Calibri"/>
                <w:color w:val="231F20"/>
                <w:sz w:val="20"/>
              </w:rPr>
            </w:pPr>
          </w:p>
        </w:tc>
      </w:tr>
      <w:tr w:rsidR="003709C6" w14:paraId="7D8C1AA3"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08567B6"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stoka</w:t>
            </w:r>
            <w:proofErr w:type="spellEnd"/>
          </w:p>
        </w:tc>
        <w:tc>
          <w:tcPr>
            <w:tcW w:w="3376" w:type="dxa"/>
            <w:gridSpan w:val="3"/>
            <w:vMerge/>
          </w:tcPr>
          <w:p w14:paraId="28E89440" w14:textId="77777777" w:rsidR="003709C6" w:rsidRDefault="003709C6" w:rsidP="00595C32">
            <w:pPr>
              <w:jc w:val="left"/>
              <w:textAlignment w:val="baseline"/>
              <w:rPr>
                <w:rFonts w:eastAsia="Times New Roman" w:cs="Calibri"/>
                <w:color w:val="231F20"/>
                <w:sz w:val="20"/>
              </w:rPr>
            </w:pPr>
          </w:p>
        </w:tc>
      </w:tr>
      <w:tr w:rsidR="003709C6" w14:paraId="1D218559"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2E6D2AF"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ribe</w:t>
            </w:r>
            <w:proofErr w:type="spellEnd"/>
          </w:p>
        </w:tc>
        <w:tc>
          <w:tcPr>
            <w:tcW w:w="3376" w:type="dxa"/>
            <w:gridSpan w:val="3"/>
            <w:vMerge/>
          </w:tcPr>
          <w:p w14:paraId="6C2D339A" w14:textId="77777777" w:rsidR="003709C6" w:rsidRDefault="003709C6" w:rsidP="00595C32">
            <w:pPr>
              <w:jc w:val="left"/>
              <w:textAlignment w:val="baseline"/>
              <w:rPr>
                <w:rFonts w:eastAsia="Times New Roman" w:cs="Calibri"/>
                <w:color w:val="231F20"/>
                <w:sz w:val="20"/>
              </w:rPr>
            </w:pPr>
          </w:p>
        </w:tc>
      </w:tr>
      <w:tr w:rsidR="003709C6" w14:paraId="3E552EA9"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A056F31"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poljoprivredna</w:t>
            </w:r>
            <w:proofErr w:type="spellEnd"/>
            <w:r w:rsidRPr="00B854FC">
              <w:rPr>
                <w:sz w:val="20"/>
              </w:rPr>
              <w:t xml:space="preserve"> </w:t>
            </w:r>
            <w:proofErr w:type="spellStart"/>
            <w:r w:rsidRPr="00B854FC">
              <w:rPr>
                <w:sz w:val="20"/>
              </w:rPr>
              <w:t>proizvodnja</w:t>
            </w:r>
            <w:proofErr w:type="spellEnd"/>
            <w:r w:rsidRPr="00B854FC">
              <w:rPr>
                <w:sz w:val="20"/>
              </w:rPr>
              <w:t xml:space="preserve"> – </w:t>
            </w:r>
            <w:proofErr w:type="spellStart"/>
            <w:r w:rsidRPr="00B854FC">
              <w:rPr>
                <w:sz w:val="20"/>
              </w:rPr>
              <w:t>prirod</w:t>
            </w:r>
            <w:proofErr w:type="spellEnd"/>
          </w:p>
        </w:tc>
        <w:tc>
          <w:tcPr>
            <w:tcW w:w="3376" w:type="dxa"/>
            <w:gridSpan w:val="3"/>
            <w:vMerge/>
          </w:tcPr>
          <w:p w14:paraId="2D8765B2" w14:textId="77777777" w:rsidR="003709C6" w:rsidRDefault="003709C6" w:rsidP="00595C32">
            <w:pPr>
              <w:jc w:val="left"/>
              <w:textAlignment w:val="baseline"/>
              <w:rPr>
                <w:rFonts w:eastAsia="Times New Roman" w:cs="Calibri"/>
                <w:color w:val="231F20"/>
                <w:sz w:val="20"/>
              </w:rPr>
            </w:pPr>
          </w:p>
        </w:tc>
      </w:tr>
      <w:tr w:rsidR="003709C6" w14:paraId="675A2131"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4EBF0CB"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ostala</w:t>
            </w:r>
            <w:proofErr w:type="spellEnd"/>
            <w:r w:rsidRPr="00B854FC">
              <w:rPr>
                <w:sz w:val="20"/>
              </w:rPr>
              <w:t xml:space="preserve"> dobra</w:t>
            </w:r>
          </w:p>
        </w:tc>
        <w:tc>
          <w:tcPr>
            <w:tcW w:w="3376" w:type="dxa"/>
            <w:gridSpan w:val="3"/>
            <w:vMerge/>
          </w:tcPr>
          <w:p w14:paraId="4A818F0F" w14:textId="77777777" w:rsidR="003709C6" w:rsidRDefault="003709C6" w:rsidP="00595C32">
            <w:pPr>
              <w:jc w:val="left"/>
              <w:textAlignment w:val="baseline"/>
              <w:rPr>
                <w:rFonts w:eastAsia="Times New Roman" w:cs="Calibri"/>
                <w:color w:val="231F20"/>
                <w:sz w:val="20"/>
              </w:rPr>
            </w:pPr>
          </w:p>
        </w:tc>
      </w:tr>
      <w:tr w:rsidR="003709C6" w14:paraId="65B2B19E"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7B8407A"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color w:val="231F20"/>
                <w:sz w:val="20"/>
              </w:rPr>
            </w:pPr>
            <w:proofErr w:type="spellStart"/>
            <w:r w:rsidRPr="00B854FC">
              <w:rPr>
                <w:sz w:val="20"/>
              </w:rPr>
              <w:t>troškovi</w:t>
            </w:r>
            <w:proofErr w:type="spellEnd"/>
          </w:p>
        </w:tc>
        <w:tc>
          <w:tcPr>
            <w:tcW w:w="3376" w:type="dxa"/>
            <w:gridSpan w:val="3"/>
            <w:vMerge/>
          </w:tcPr>
          <w:p w14:paraId="428E3C78" w14:textId="77777777" w:rsidR="003709C6" w:rsidRDefault="003709C6" w:rsidP="00595C32">
            <w:pPr>
              <w:jc w:val="left"/>
              <w:textAlignment w:val="baseline"/>
              <w:rPr>
                <w:rFonts w:eastAsia="Times New Roman" w:cs="Calibri"/>
                <w:color w:val="231F20"/>
                <w:sz w:val="20"/>
              </w:rPr>
            </w:pPr>
          </w:p>
        </w:tc>
      </w:tr>
      <w:tr w:rsidR="003709C6" w14:paraId="6BA9C690" w14:textId="77777777" w:rsidTr="00595C3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354D511" w14:textId="77777777" w:rsidR="003709C6" w:rsidRPr="00B854FC" w:rsidRDefault="003709C6">
            <w:pPr>
              <w:pStyle w:val="ListParagraph"/>
              <w:numPr>
                <w:ilvl w:val="0"/>
                <w:numId w:val="44"/>
              </w:numPr>
              <w:spacing w:after="0" w:line="240" w:lineRule="auto"/>
              <w:ind w:left="357" w:hanging="357"/>
              <w:jc w:val="left"/>
              <w:textAlignment w:val="baseline"/>
              <w:rPr>
                <w:rFonts w:eastAsia="Times New Roman" w:cs="Calibri"/>
                <w:b/>
                <w:bCs/>
                <w:color w:val="231F20"/>
                <w:sz w:val="20"/>
              </w:rPr>
            </w:pPr>
            <w:proofErr w:type="spellStart"/>
            <w:r w:rsidRPr="00B854FC">
              <w:rPr>
                <w:b/>
                <w:bCs/>
                <w:sz w:val="20"/>
                <w:bdr w:val="none" w:sz="0" w:space="0" w:color="auto" w:frame="1"/>
              </w:rPr>
              <w:t>Ukupni</w:t>
            </w:r>
            <w:proofErr w:type="spellEnd"/>
            <w:r w:rsidRPr="00B854FC">
              <w:rPr>
                <w:b/>
                <w:bCs/>
                <w:sz w:val="20"/>
                <w:bdr w:val="none" w:sz="0" w:space="0" w:color="auto" w:frame="1"/>
              </w:rPr>
              <w:t xml:space="preserve"> </w:t>
            </w:r>
            <w:proofErr w:type="spellStart"/>
            <w:r w:rsidRPr="00B854FC">
              <w:rPr>
                <w:b/>
                <w:bCs/>
                <w:sz w:val="20"/>
                <w:bdr w:val="none" w:sz="0" w:space="0" w:color="auto" w:frame="1"/>
              </w:rPr>
              <w:t>iznos</w:t>
            </w:r>
            <w:proofErr w:type="spellEnd"/>
            <w:r w:rsidRPr="00B854FC">
              <w:rPr>
                <w:b/>
                <w:bCs/>
                <w:sz w:val="20"/>
                <w:bdr w:val="none" w:sz="0" w:space="0" w:color="auto" w:frame="1"/>
              </w:rPr>
              <w:t xml:space="preserve"> </w:t>
            </w:r>
            <w:proofErr w:type="spellStart"/>
            <w:r w:rsidRPr="00B854FC">
              <w:rPr>
                <w:b/>
                <w:bCs/>
                <w:sz w:val="20"/>
                <w:bdr w:val="none" w:sz="0" w:space="0" w:color="auto" w:frame="1"/>
              </w:rPr>
              <w:t>prve</w:t>
            </w:r>
            <w:proofErr w:type="spellEnd"/>
            <w:r w:rsidRPr="00B854FC">
              <w:rPr>
                <w:b/>
                <w:bCs/>
                <w:sz w:val="20"/>
                <w:bdr w:val="none" w:sz="0" w:space="0" w:color="auto" w:frame="1"/>
              </w:rPr>
              <w:t xml:space="preserve"> </w:t>
            </w:r>
            <w:proofErr w:type="spellStart"/>
            <w:r w:rsidRPr="00B854FC">
              <w:rPr>
                <w:b/>
                <w:bCs/>
                <w:sz w:val="20"/>
                <w:bdr w:val="none" w:sz="0" w:space="0" w:color="auto" w:frame="1"/>
              </w:rPr>
              <w:t>procjene</w:t>
            </w:r>
            <w:proofErr w:type="spellEnd"/>
            <w:r w:rsidRPr="00B854FC">
              <w:rPr>
                <w:b/>
                <w:bCs/>
                <w:sz w:val="20"/>
                <w:bdr w:val="none" w:sz="0" w:space="0" w:color="auto" w:frame="1"/>
              </w:rPr>
              <w:t xml:space="preserve"> </w:t>
            </w:r>
            <w:proofErr w:type="spellStart"/>
            <w:r w:rsidRPr="00B854FC">
              <w:rPr>
                <w:b/>
                <w:bCs/>
                <w:sz w:val="20"/>
                <w:bdr w:val="none" w:sz="0" w:space="0" w:color="auto" w:frame="1"/>
              </w:rPr>
              <w:t>štete</w:t>
            </w:r>
            <w:proofErr w:type="spellEnd"/>
            <w:r w:rsidRPr="00B854FC">
              <w:rPr>
                <w:b/>
                <w:bCs/>
                <w:sz w:val="20"/>
                <w:bdr w:val="none" w:sz="0" w:space="0" w:color="auto" w:frame="1"/>
              </w:rPr>
              <w:t>:</w:t>
            </w:r>
          </w:p>
        </w:tc>
        <w:tc>
          <w:tcPr>
            <w:tcW w:w="3376" w:type="dxa"/>
            <w:gridSpan w:val="3"/>
          </w:tcPr>
          <w:p w14:paraId="387E9869" w14:textId="78A9B1EF" w:rsidR="003709C6" w:rsidRDefault="003709C6" w:rsidP="00595C32">
            <w:pPr>
              <w:jc w:val="left"/>
              <w:textAlignment w:val="baseline"/>
              <w:rPr>
                <w:rFonts w:eastAsia="Times New Roman" w:cs="Calibri"/>
                <w:color w:val="231F20"/>
                <w:sz w:val="20"/>
              </w:rPr>
            </w:pPr>
            <w:r>
              <w:rPr>
                <w:rFonts w:eastAsia="Times New Roman" w:cs="Calibri"/>
                <w:color w:val="231F20"/>
                <w:sz w:val="20"/>
              </w:rPr>
              <w:t xml:space="preserve">                                                             </w:t>
            </w:r>
            <w:r w:rsidR="00BF5CF2">
              <w:rPr>
                <w:rFonts w:eastAsia="Times New Roman" w:cs="Calibri"/>
                <w:color w:val="231F20"/>
                <w:sz w:val="20"/>
              </w:rPr>
              <w:t>eura</w:t>
            </w:r>
          </w:p>
        </w:tc>
      </w:tr>
      <w:tr w:rsidR="003709C6" w14:paraId="136BDDAA" w14:textId="77777777" w:rsidTr="00595C32">
        <w:trPr>
          <w:trHeight w:val="424"/>
        </w:trPr>
        <w:tc>
          <w:tcPr>
            <w:tcW w:w="8120" w:type="dxa"/>
            <w:gridSpan w:val="2"/>
            <w:vAlign w:val="center"/>
          </w:tcPr>
          <w:p w14:paraId="6B337B05" w14:textId="77777777" w:rsidR="003709C6" w:rsidRDefault="003709C6" w:rsidP="00595C32">
            <w:pPr>
              <w:jc w:val="left"/>
              <w:textAlignment w:val="baseline"/>
              <w:rPr>
                <w:rFonts w:eastAsia="Times New Roman" w:cs="Calibri"/>
                <w:color w:val="231F20"/>
                <w:sz w:val="20"/>
              </w:rPr>
            </w:pPr>
            <w:r w:rsidRPr="00C9451C">
              <w:rPr>
                <w:rFonts w:eastAsia="Times New Roman" w:cs="Calibri"/>
                <w:color w:val="231F20"/>
                <w:sz w:val="20"/>
              </w:rPr>
              <w:t>Osiguranje imovine od rizika prirodne nepogode za koju se prijavljuje šteta (zaokružiti)</w:t>
            </w:r>
          </w:p>
        </w:tc>
        <w:tc>
          <w:tcPr>
            <w:tcW w:w="705" w:type="dxa"/>
            <w:vAlign w:val="center"/>
          </w:tcPr>
          <w:p w14:paraId="310360A2" w14:textId="77777777" w:rsidR="003709C6" w:rsidRDefault="003709C6" w:rsidP="00595C32">
            <w:pPr>
              <w:jc w:val="center"/>
              <w:textAlignment w:val="baseline"/>
              <w:rPr>
                <w:rFonts w:eastAsia="Times New Roman" w:cs="Calibri"/>
                <w:color w:val="231F20"/>
                <w:sz w:val="20"/>
              </w:rPr>
            </w:pPr>
            <w:r>
              <w:rPr>
                <w:rFonts w:eastAsia="Times New Roman" w:cs="Calibri"/>
                <w:color w:val="231F20"/>
                <w:sz w:val="20"/>
              </w:rPr>
              <w:t>DA</w:t>
            </w:r>
          </w:p>
        </w:tc>
        <w:tc>
          <w:tcPr>
            <w:tcW w:w="541" w:type="dxa"/>
            <w:vAlign w:val="center"/>
          </w:tcPr>
          <w:p w14:paraId="699EFD64" w14:textId="77777777" w:rsidR="003709C6" w:rsidRDefault="003709C6" w:rsidP="00595C32">
            <w:pPr>
              <w:jc w:val="center"/>
              <w:textAlignment w:val="baseline"/>
              <w:rPr>
                <w:rFonts w:eastAsia="Times New Roman" w:cs="Calibri"/>
                <w:color w:val="231F20"/>
                <w:sz w:val="20"/>
              </w:rPr>
            </w:pPr>
            <w:r>
              <w:rPr>
                <w:rFonts w:eastAsia="Times New Roman" w:cs="Calibri"/>
                <w:color w:val="231F20"/>
                <w:sz w:val="20"/>
              </w:rPr>
              <w:t>NE</w:t>
            </w:r>
          </w:p>
        </w:tc>
      </w:tr>
    </w:tbl>
    <w:p w14:paraId="2C2391A9" w14:textId="77777777" w:rsidR="003709C6"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6B97BE22" w14:textId="77777777" w:rsidR="003709C6" w:rsidRPr="00236A58" w:rsidRDefault="003709C6" w:rsidP="003709C6">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Mjesto i datum:</w:t>
      </w:r>
    </w:p>
    <w:p w14:paraId="376611F7" w14:textId="77777777" w:rsidR="003709C6" w:rsidRPr="00236A58" w:rsidRDefault="003709C6" w:rsidP="003709C6">
      <w:pPr>
        <w:shd w:val="clear" w:color="auto" w:fill="FFFFFF"/>
        <w:spacing w:after="24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61CC150F" w14:textId="77777777" w:rsidR="003709C6" w:rsidRPr="00236A58" w:rsidRDefault="003709C6" w:rsidP="003709C6">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Potpis prijavitelja štete (za pravne osobe: pečat i potpis odgovorne osobe):</w:t>
      </w:r>
    </w:p>
    <w:p w14:paraId="6D50C29A"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4E468C33" w14:textId="77777777" w:rsidR="003709C6" w:rsidRDefault="003709C6" w:rsidP="003709C6">
      <w:pPr>
        <w:shd w:val="clear" w:color="auto" w:fill="FFFFFF"/>
        <w:spacing w:before="272" w:after="48" w:line="240" w:lineRule="auto"/>
        <w:jc w:val="center"/>
        <w:textAlignment w:val="baseline"/>
        <w:rPr>
          <w:rFonts w:ascii="Calibri" w:eastAsia="Times New Roman" w:hAnsi="Calibri" w:cs="Calibri"/>
          <w:b/>
          <w:bCs/>
          <w:color w:val="231F20"/>
          <w:sz w:val="20"/>
          <w:szCs w:val="20"/>
          <w:lang w:eastAsia="hr-HR"/>
        </w:rPr>
        <w:sectPr w:rsidR="003709C6" w:rsidSect="00D237DF">
          <w:pgSz w:w="11906" w:h="16838"/>
          <w:pgMar w:top="1134" w:right="1134" w:bottom="1134" w:left="1418" w:header="709" w:footer="1134" w:gutter="0"/>
          <w:cols w:space="708"/>
          <w:docGrid w:linePitch="360"/>
        </w:sectPr>
      </w:pPr>
    </w:p>
    <w:p w14:paraId="037D5CEB" w14:textId="71C98B6E" w:rsidR="003709C6" w:rsidRDefault="003709C6" w:rsidP="003709C6">
      <w:pPr>
        <w:spacing w:after="0" w:line="276" w:lineRule="auto"/>
        <w:rPr>
          <w:rFonts w:ascii="Calibri" w:eastAsia="Calibri" w:hAnsi="Calibri" w:cs="Arial"/>
          <w:b/>
          <w:bCs/>
          <w:sz w:val="22"/>
        </w:rPr>
      </w:pPr>
      <w:bookmarkStart w:id="74" w:name="_Toc112311494"/>
      <w:bookmarkStart w:id="75" w:name="_Toc113606732"/>
      <w:bookmarkStart w:id="76" w:name="_Toc113606810"/>
      <w:bookmarkStart w:id="77" w:name="_Toc114563248"/>
      <w:bookmarkStart w:id="78" w:name="_Toc115174118"/>
      <w:bookmarkStart w:id="79" w:name="_Toc115268538"/>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61397C">
        <w:rPr>
          <w:rFonts w:ascii="Calibri" w:eastAsia="Calibri" w:hAnsi="Calibri" w:cs="Arial"/>
          <w:b/>
          <w:bCs/>
          <w:noProof/>
          <w:sz w:val="22"/>
        </w:rPr>
        <w:t>3</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GRAĐEVINA</w:t>
      </w:r>
      <w:bookmarkEnd w:id="74"/>
      <w:bookmarkEnd w:id="75"/>
      <w:bookmarkEnd w:id="76"/>
      <w:bookmarkEnd w:id="77"/>
      <w:bookmarkEnd w:id="78"/>
      <w:bookmarkEnd w:id="79"/>
    </w:p>
    <w:tbl>
      <w:tblPr>
        <w:tblStyle w:val="TableGrid"/>
        <w:tblW w:w="9344" w:type="dxa"/>
        <w:tblInd w:w="-3" w:type="dxa"/>
        <w:tblLook w:val="04A0" w:firstRow="1" w:lastRow="0" w:firstColumn="1" w:lastColumn="0" w:noHBand="0" w:noVBand="1"/>
      </w:tblPr>
      <w:tblGrid>
        <w:gridCol w:w="5807"/>
        <w:gridCol w:w="1839"/>
        <w:gridCol w:w="1698"/>
      </w:tblGrid>
      <w:tr w:rsidR="003709C6" w14:paraId="29D61668" w14:textId="77777777" w:rsidTr="00595C32">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7B62556B"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0673F6F7"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3709C6" w14:paraId="0DD167E0" w14:textId="77777777" w:rsidTr="00595C32">
        <w:trPr>
          <w:trHeight w:val="406"/>
        </w:trPr>
        <w:tc>
          <w:tcPr>
            <w:tcW w:w="5807" w:type="dxa"/>
            <w:vAlign w:val="center"/>
          </w:tcPr>
          <w:p w14:paraId="152661DC" w14:textId="77777777" w:rsidR="003709C6" w:rsidRDefault="003709C6" w:rsidP="00595C32">
            <w:pPr>
              <w:spacing w:line="276" w:lineRule="auto"/>
              <w:jc w:val="left"/>
              <w:rPr>
                <w:rFonts w:ascii="Times New Roman" w:eastAsia="Times New Roman" w:hAnsi="Times New Roman" w:cs="Arial"/>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7C84F2BC"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136110E2"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100 godina</w:t>
            </w:r>
          </w:p>
        </w:tc>
      </w:tr>
      <w:tr w:rsidR="003709C6" w14:paraId="2FCE2F86"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58AB193"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24CB2CE5"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21861486"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0,96</w:t>
            </w:r>
          </w:p>
        </w:tc>
      </w:tr>
      <w:tr w:rsidR="003709C6" w14:paraId="1FFD6986"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1401EF2A"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2940DCAD"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385E9817"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r>
      <w:tr w:rsidR="003709C6" w14:paraId="5611DA28"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7C5F1E0"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5FDD010E"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3C7E5864"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0,84</w:t>
            </w:r>
          </w:p>
        </w:tc>
      </w:tr>
      <w:tr w:rsidR="003709C6" w14:paraId="163787D8"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5EB049B"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241C5A25"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6EBAFAE1"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r>
      <w:tr w:rsidR="003709C6" w14:paraId="34866511"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B6337EB"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58651307"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3897D9AC"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0,70</w:t>
            </w:r>
          </w:p>
        </w:tc>
      </w:tr>
      <w:tr w:rsidR="003709C6" w14:paraId="18D7ED64"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2DFFEE4"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51 do 60</w:t>
            </w:r>
          </w:p>
        </w:tc>
        <w:tc>
          <w:tcPr>
            <w:tcW w:w="1839" w:type="dxa"/>
            <w:vAlign w:val="center"/>
          </w:tcPr>
          <w:p w14:paraId="06422FC6" w14:textId="77777777" w:rsidR="003709C6" w:rsidRDefault="003709C6" w:rsidP="00595C3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342F6239"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r>
      <w:tr w:rsidR="003709C6" w14:paraId="19B4CB7F"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EBAD026"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61 do 70</w:t>
            </w:r>
          </w:p>
        </w:tc>
        <w:tc>
          <w:tcPr>
            <w:tcW w:w="1839" w:type="dxa"/>
            <w:vAlign w:val="center"/>
          </w:tcPr>
          <w:p w14:paraId="4FD00BD5" w14:textId="77777777" w:rsidR="003709C6" w:rsidRDefault="003709C6" w:rsidP="00595C3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7B62D5E6"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0,52</w:t>
            </w:r>
          </w:p>
        </w:tc>
      </w:tr>
      <w:tr w:rsidR="003709C6" w14:paraId="7AD30B2C"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7EF9330"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71 do 80</w:t>
            </w:r>
          </w:p>
        </w:tc>
        <w:tc>
          <w:tcPr>
            <w:tcW w:w="1839" w:type="dxa"/>
            <w:vAlign w:val="center"/>
          </w:tcPr>
          <w:p w14:paraId="4CEE804A" w14:textId="77777777" w:rsidR="003709C6" w:rsidRDefault="003709C6" w:rsidP="00595C3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74BC6747"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r>
      <w:tr w:rsidR="003709C6" w14:paraId="3547A7F4"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D6084E8"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81 do 90</w:t>
            </w:r>
          </w:p>
        </w:tc>
        <w:tc>
          <w:tcPr>
            <w:tcW w:w="1839" w:type="dxa"/>
            <w:vAlign w:val="center"/>
          </w:tcPr>
          <w:p w14:paraId="4AD77DBD" w14:textId="77777777" w:rsidR="003709C6" w:rsidRDefault="003709C6" w:rsidP="00595C3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7FFA41C"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0,32</w:t>
            </w:r>
          </w:p>
        </w:tc>
      </w:tr>
      <w:tr w:rsidR="003709C6" w14:paraId="79A85342"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1903170E"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90 do 100</w:t>
            </w:r>
          </w:p>
        </w:tc>
        <w:tc>
          <w:tcPr>
            <w:tcW w:w="1839" w:type="dxa"/>
            <w:vAlign w:val="center"/>
          </w:tcPr>
          <w:p w14:paraId="26983EA4" w14:textId="77777777" w:rsidR="003709C6" w:rsidRDefault="003709C6" w:rsidP="00595C3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39A7E927"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r w:rsidR="003709C6" w14:paraId="739B14E1" w14:textId="77777777" w:rsidTr="00595C3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98EFFDD"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preko 100</w:t>
            </w:r>
          </w:p>
        </w:tc>
        <w:tc>
          <w:tcPr>
            <w:tcW w:w="1839" w:type="dxa"/>
            <w:vAlign w:val="center"/>
          </w:tcPr>
          <w:p w14:paraId="0DFAA8EA" w14:textId="77777777" w:rsidR="003709C6" w:rsidRDefault="003709C6" w:rsidP="00595C3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642ED480" w14:textId="77777777" w:rsidR="003709C6" w:rsidRDefault="003709C6" w:rsidP="00595C3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bl>
    <w:p w14:paraId="1F7CE889" w14:textId="77777777" w:rsidR="003709C6" w:rsidRPr="00236A58" w:rsidRDefault="003709C6" w:rsidP="003709C6">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15F19FB9" w14:textId="77777777" w:rsidR="003709C6" w:rsidRDefault="003709C6" w:rsidP="003709C6">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sectPr w:rsidR="003709C6" w:rsidSect="00D237DF">
          <w:pgSz w:w="11906" w:h="16838"/>
          <w:pgMar w:top="1134" w:right="1134" w:bottom="1134" w:left="1418" w:header="709" w:footer="1134" w:gutter="0"/>
          <w:cols w:space="708"/>
          <w:docGrid w:linePitch="360"/>
        </w:sectPr>
      </w:pPr>
    </w:p>
    <w:p w14:paraId="71892869" w14:textId="4E9A1713" w:rsidR="003709C6" w:rsidRDefault="003709C6" w:rsidP="003709C6">
      <w:pPr>
        <w:spacing w:after="0" w:line="276" w:lineRule="auto"/>
        <w:rPr>
          <w:rFonts w:ascii="Calibri" w:eastAsia="Calibri" w:hAnsi="Calibri" w:cs="Arial"/>
          <w:b/>
          <w:bCs/>
          <w:sz w:val="22"/>
        </w:rPr>
      </w:pPr>
      <w:bookmarkStart w:id="80" w:name="_Toc112311495"/>
      <w:bookmarkStart w:id="81" w:name="_Toc113606733"/>
      <w:bookmarkStart w:id="82" w:name="_Toc113606811"/>
      <w:bookmarkStart w:id="83" w:name="_Toc114563249"/>
      <w:bookmarkStart w:id="84" w:name="_Toc115174119"/>
      <w:bookmarkStart w:id="85" w:name="_Toc115268539"/>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61397C">
        <w:rPr>
          <w:rFonts w:ascii="Calibri" w:eastAsia="Calibri" w:hAnsi="Calibri" w:cs="Arial"/>
          <w:b/>
          <w:bCs/>
          <w:noProof/>
          <w:sz w:val="22"/>
        </w:rPr>
        <w:t>4</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ZA IZRAČUN VELIČINE GRAĐEVINE</w:t>
      </w:r>
      <w:bookmarkEnd w:id="80"/>
      <w:bookmarkEnd w:id="81"/>
      <w:bookmarkEnd w:id="82"/>
      <w:bookmarkEnd w:id="83"/>
      <w:bookmarkEnd w:id="84"/>
      <w:bookmarkEnd w:id="85"/>
    </w:p>
    <w:tbl>
      <w:tblPr>
        <w:tblStyle w:val="TableGrid"/>
        <w:tblW w:w="0" w:type="auto"/>
        <w:tblLook w:val="04A0" w:firstRow="1" w:lastRow="0" w:firstColumn="1" w:lastColumn="0" w:noHBand="0" w:noVBand="1"/>
      </w:tblPr>
      <w:tblGrid>
        <w:gridCol w:w="7083"/>
        <w:gridCol w:w="2261"/>
      </w:tblGrid>
      <w:tr w:rsidR="003709C6" w14:paraId="7C715E38" w14:textId="77777777" w:rsidTr="00595C32">
        <w:trPr>
          <w:trHeight w:val="390"/>
        </w:trPr>
        <w:tc>
          <w:tcPr>
            <w:tcW w:w="7083" w:type="dxa"/>
            <w:vAlign w:val="center"/>
          </w:tcPr>
          <w:p w14:paraId="35E04ACB"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Vrsta građevine</w:t>
            </w:r>
          </w:p>
        </w:tc>
        <w:tc>
          <w:tcPr>
            <w:tcW w:w="2261" w:type="dxa"/>
            <w:vAlign w:val="center"/>
          </w:tcPr>
          <w:p w14:paraId="78A210F4"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w:t>
            </w:r>
          </w:p>
        </w:tc>
      </w:tr>
      <w:tr w:rsidR="003709C6" w14:paraId="56A8C897" w14:textId="77777777" w:rsidTr="00595C32">
        <w:tc>
          <w:tcPr>
            <w:tcW w:w="7083" w:type="dxa"/>
            <w:vAlign w:val="center"/>
          </w:tcPr>
          <w:p w14:paraId="243874AB"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Kamene zgrade</w:t>
            </w:r>
          </w:p>
        </w:tc>
        <w:tc>
          <w:tcPr>
            <w:tcW w:w="2261" w:type="dxa"/>
            <w:vAlign w:val="center"/>
          </w:tcPr>
          <w:p w14:paraId="24E0945F"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0,65</w:t>
            </w:r>
          </w:p>
        </w:tc>
      </w:tr>
      <w:tr w:rsidR="003709C6" w14:paraId="14978F4E" w14:textId="77777777" w:rsidTr="00595C32">
        <w:tc>
          <w:tcPr>
            <w:tcW w:w="7083" w:type="dxa"/>
            <w:vAlign w:val="center"/>
          </w:tcPr>
          <w:p w14:paraId="24243F05"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Starije zidane zgrade</w:t>
            </w:r>
          </w:p>
        </w:tc>
        <w:tc>
          <w:tcPr>
            <w:tcW w:w="2261" w:type="dxa"/>
            <w:vAlign w:val="center"/>
          </w:tcPr>
          <w:p w14:paraId="1D926774"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0,70</w:t>
            </w:r>
          </w:p>
        </w:tc>
      </w:tr>
      <w:tr w:rsidR="003709C6" w14:paraId="0A45966F" w14:textId="77777777" w:rsidTr="00595C32">
        <w:tc>
          <w:tcPr>
            <w:tcW w:w="7083" w:type="dxa"/>
            <w:vAlign w:val="center"/>
          </w:tcPr>
          <w:p w14:paraId="156165BA"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Suvremene zidane i armiranobetonske zgrade</w:t>
            </w:r>
          </w:p>
        </w:tc>
        <w:tc>
          <w:tcPr>
            <w:tcW w:w="2261" w:type="dxa"/>
            <w:vAlign w:val="center"/>
          </w:tcPr>
          <w:p w14:paraId="5488417F"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0,80</w:t>
            </w:r>
          </w:p>
        </w:tc>
      </w:tr>
      <w:tr w:rsidR="003709C6" w14:paraId="3D1815F3" w14:textId="77777777" w:rsidTr="00595C32">
        <w:tc>
          <w:tcPr>
            <w:tcW w:w="7083" w:type="dxa"/>
            <w:vAlign w:val="center"/>
          </w:tcPr>
          <w:p w14:paraId="2AA8C604"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Zgrade od čelika i drva</w:t>
            </w:r>
          </w:p>
        </w:tc>
        <w:tc>
          <w:tcPr>
            <w:tcW w:w="2261" w:type="dxa"/>
            <w:vAlign w:val="center"/>
          </w:tcPr>
          <w:p w14:paraId="27C148F1"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0,85</w:t>
            </w:r>
          </w:p>
        </w:tc>
      </w:tr>
      <w:tr w:rsidR="003709C6" w14:paraId="50087F01" w14:textId="77777777" w:rsidTr="00595C32">
        <w:tc>
          <w:tcPr>
            <w:tcW w:w="7083" w:type="dxa"/>
            <w:vAlign w:val="center"/>
          </w:tcPr>
          <w:p w14:paraId="600EE14B"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Pomoćne prostorije (garaže, podrumi, stubišta, ostave, pušnice, ljetne kuhinje i sl.)</w:t>
            </w:r>
          </w:p>
        </w:tc>
        <w:tc>
          <w:tcPr>
            <w:tcW w:w="2261" w:type="dxa"/>
            <w:vAlign w:val="center"/>
          </w:tcPr>
          <w:p w14:paraId="35E5E82B"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0,50</w:t>
            </w:r>
          </w:p>
        </w:tc>
      </w:tr>
    </w:tbl>
    <w:p w14:paraId="70FD2AD8" w14:textId="77777777" w:rsidR="003709C6" w:rsidRDefault="003709C6" w:rsidP="003709C6">
      <w:pPr>
        <w:spacing w:after="0" w:line="276" w:lineRule="auto"/>
        <w:rPr>
          <w:rFonts w:ascii="Times New Roman" w:eastAsia="Times New Roman" w:hAnsi="Times New Roman" w:cs="Arial"/>
          <w:b/>
          <w:bCs/>
          <w:color w:val="231F20"/>
          <w:sz w:val="22"/>
          <w:lang w:eastAsia="hr-HR"/>
        </w:rPr>
      </w:pPr>
    </w:p>
    <w:p w14:paraId="3B61865F" w14:textId="77777777" w:rsidR="003709C6" w:rsidRDefault="003709C6" w:rsidP="003709C6">
      <w:pPr>
        <w:spacing w:after="0" w:line="276" w:lineRule="auto"/>
        <w:rPr>
          <w:rFonts w:ascii="Times New Roman" w:eastAsia="Times New Roman" w:hAnsi="Times New Roman" w:cs="Arial"/>
          <w:b/>
          <w:bCs/>
          <w:color w:val="231F20"/>
          <w:sz w:val="22"/>
          <w:lang w:eastAsia="hr-HR"/>
        </w:rPr>
      </w:pPr>
    </w:p>
    <w:p w14:paraId="276CC58D" w14:textId="77777777" w:rsidR="003709C6" w:rsidRPr="00236A58" w:rsidRDefault="003709C6" w:rsidP="003709C6">
      <w:pPr>
        <w:spacing w:after="0" w:line="276" w:lineRule="auto"/>
        <w:rPr>
          <w:rFonts w:ascii="Times New Roman" w:eastAsia="Times New Roman" w:hAnsi="Times New Roman" w:cs="Arial"/>
          <w:b/>
          <w:bCs/>
          <w:color w:val="231F20"/>
          <w:sz w:val="22"/>
          <w:lang w:eastAsia="hr-HR"/>
        </w:rPr>
      </w:pPr>
    </w:p>
    <w:p w14:paraId="12E3804D" w14:textId="77777777" w:rsidR="003709C6" w:rsidRPr="00236A58" w:rsidRDefault="003709C6" w:rsidP="003709C6">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3CBDC7CA" w14:textId="77777777" w:rsidR="003709C6" w:rsidRPr="00236A58" w:rsidRDefault="003709C6" w:rsidP="003709C6">
      <w:pPr>
        <w:spacing w:after="0" w:line="276" w:lineRule="auto"/>
        <w:jc w:val="center"/>
        <w:rPr>
          <w:rFonts w:ascii="Calibri" w:eastAsia="Calibri" w:hAnsi="Calibri" w:cs="Times New Roman"/>
          <w:lang w:eastAsia="hr-HR"/>
        </w:rPr>
      </w:pPr>
    </w:p>
    <w:p w14:paraId="57A6649A" w14:textId="77777777" w:rsidR="003709C6" w:rsidRPr="00236A58" w:rsidRDefault="003709C6" w:rsidP="003709C6">
      <w:pPr>
        <w:spacing w:after="0" w:line="276" w:lineRule="auto"/>
        <w:jc w:val="center"/>
        <w:rPr>
          <w:rFonts w:ascii="Calibri" w:eastAsia="Calibri" w:hAnsi="Calibri" w:cs="Times New Roman"/>
          <w:lang w:eastAsia="hr-HR"/>
        </w:rPr>
      </w:pPr>
    </w:p>
    <w:p w14:paraId="256E4815" w14:textId="77777777" w:rsidR="003709C6" w:rsidRPr="00236A58" w:rsidRDefault="003709C6" w:rsidP="003709C6">
      <w:pPr>
        <w:spacing w:after="0" w:line="276" w:lineRule="auto"/>
        <w:jc w:val="center"/>
        <w:rPr>
          <w:rFonts w:ascii="Calibri" w:eastAsia="Calibri" w:hAnsi="Calibri" w:cs="Times New Roman"/>
          <w:lang w:eastAsia="hr-HR"/>
        </w:rPr>
      </w:pPr>
    </w:p>
    <w:p w14:paraId="12D002D5" w14:textId="77777777" w:rsidR="003709C6" w:rsidRPr="00236A58" w:rsidRDefault="003709C6" w:rsidP="003709C6">
      <w:pPr>
        <w:spacing w:after="0" w:line="276" w:lineRule="auto"/>
        <w:jc w:val="center"/>
        <w:rPr>
          <w:rFonts w:ascii="Calibri" w:eastAsia="Calibri" w:hAnsi="Calibri" w:cs="Times New Roman"/>
          <w:lang w:eastAsia="hr-HR"/>
        </w:rPr>
      </w:pPr>
    </w:p>
    <w:p w14:paraId="51095781" w14:textId="77777777" w:rsidR="003709C6" w:rsidRPr="00236A58" w:rsidRDefault="003709C6" w:rsidP="003709C6">
      <w:pPr>
        <w:spacing w:after="0" w:line="276" w:lineRule="auto"/>
        <w:jc w:val="center"/>
        <w:rPr>
          <w:rFonts w:ascii="Calibri" w:eastAsia="Calibri" w:hAnsi="Calibri" w:cs="Times New Roman"/>
          <w:lang w:eastAsia="hr-HR"/>
        </w:rPr>
      </w:pPr>
    </w:p>
    <w:p w14:paraId="6E6EDD8E" w14:textId="77777777" w:rsidR="003709C6" w:rsidRPr="00236A58" w:rsidRDefault="003709C6" w:rsidP="003709C6">
      <w:pPr>
        <w:spacing w:after="0" w:line="276" w:lineRule="auto"/>
        <w:jc w:val="center"/>
        <w:rPr>
          <w:rFonts w:ascii="Calibri" w:eastAsia="Calibri" w:hAnsi="Calibri" w:cs="Times New Roman"/>
          <w:lang w:eastAsia="hr-HR"/>
        </w:rPr>
      </w:pPr>
    </w:p>
    <w:p w14:paraId="2E368DCB" w14:textId="77777777" w:rsidR="003709C6" w:rsidRPr="00236A58" w:rsidRDefault="003709C6" w:rsidP="003709C6">
      <w:pPr>
        <w:spacing w:after="0" w:line="276" w:lineRule="auto"/>
        <w:jc w:val="center"/>
        <w:rPr>
          <w:rFonts w:ascii="Calibri" w:eastAsia="Calibri" w:hAnsi="Calibri" w:cs="Times New Roman"/>
          <w:lang w:eastAsia="hr-HR"/>
        </w:rPr>
      </w:pPr>
    </w:p>
    <w:p w14:paraId="7DEA6C4D" w14:textId="77777777" w:rsidR="003709C6" w:rsidRPr="00236A58" w:rsidRDefault="003709C6" w:rsidP="003709C6">
      <w:pPr>
        <w:spacing w:after="0" w:line="276" w:lineRule="auto"/>
        <w:jc w:val="center"/>
        <w:rPr>
          <w:rFonts w:ascii="Calibri" w:eastAsia="Calibri" w:hAnsi="Calibri" w:cs="Times New Roman"/>
          <w:lang w:eastAsia="hr-HR"/>
        </w:rPr>
      </w:pPr>
    </w:p>
    <w:p w14:paraId="2549B1B9" w14:textId="77777777" w:rsidR="003709C6" w:rsidRPr="00236A58" w:rsidRDefault="003709C6" w:rsidP="003709C6">
      <w:pPr>
        <w:spacing w:after="0" w:line="276" w:lineRule="auto"/>
        <w:jc w:val="center"/>
        <w:rPr>
          <w:rFonts w:ascii="Calibri" w:eastAsia="Calibri" w:hAnsi="Calibri" w:cs="Times New Roman"/>
          <w:lang w:eastAsia="hr-HR"/>
        </w:rPr>
      </w:pPr>
    </w:p>
    <w:p w14:paraId="1733C17A" w14:textId="77777777" w:rsidR="003709C6" w:rsidRPr="00236A58" w:rsidRDefault="003709C6" w:rsidP="003709C6">
      <w:pPr>
        <w:spacing w:after="0" w:line="276" w:lineRule="auto"/>
        <w:jc w:val="center"/>
        <w:rPr>
          <w:rFonts w:ascii="Calibri" w:eastAsia="Calibri" w:hAnsi="Calibri" w:cs="Times New Roman"/>
          <w:lang w:eastAsia="hr-HR"/>
        </w:rPr>
      </w:pPr>
    </w:p>
    <w:p w14:paraId="379232CC" w14:textId="77777777" w:rsidR="003709C6" w:rsidRPr="00236A58" w:rsidRDefault="003709C6" w:rsidP="003709C6">
      <w:pPr>
        <w:spacing w:after="0" w:line="276" w:lineRule="auto"/>
        <w:jc w:val="center"/>
        <w:rPr>
          <w:rFonts w:ascii="Calibri" w:eastAsia="Calibri" w:hAnsi="Calibri" w:cs="Times New Roman"/>
          <w:lang w:eastAsia="hr-HR"/>
        </w:rPr>
      </w:pPr>
    </w:p>
    <w:p w14:paraId="7EB38EE7" w14:textId="77777777" w:rsidR="003709C6" w:rsidRPr="00236A58" w:rsidRDefault="003709C6" w:rsidP="003709C6">
      <w:pPr>
        <w:spacing w:after="0" w:line="276" w:lineRule="auto"/>
        <w:jc w:val="center"/>
        <w:rPr>
          <w:rFonts w:ascii="Calibri" w:eastAsia="Calibri" w:hAnsi="Calibri" w:cs="Times New Roman"/>
          <w:lang w:eastAsia="hr-HR"/>
        </w:rPr>
      </w:pPr>
    </w:p>
    <w:p w14:paraId="497E291B" w14:textId="77777777" w:rsidR="003709C6" w:rsidRPr="00236A58" w:rsidRDefault="003709C6" w:rsidP="003709C6">
      <w:pPr>
        <w:spacing w:after="0" w:line="276" w:lineRule="auto"/>
        <w:jc w:val="center"/>
        <w:rPr>
          <w:rFonts w:ascii="Calibri" w:eastAsia="Calibri" w:hAnsi="Calibri" w:cs="Times New Roman"/>
          <w:lang w:eastAsia="hr-HR"/>
        </w:rPr>
      </w:pPr>
    </w:p>
    <w:p w14:paraId="07FBCDF3" w14:textId="77777777" w:rsidR="003709C6" w:rsidRPr="00236A58" w:rsidRDefault="003709C6" w:rsidP="003709C6">
      <w:pPr>
        <w:spacing w:after="0" w:line="276" w:lineRule="auto"/>
        <w:jc w:val="center"/>
        <w:rPr>
          <w:rFonts w:ascii="Calibri" w:eastAsia="Calibri" w:hAnsi="Calibri" w:cs="Times New Roman"/>
          <w:lang w:eastAsia="hr-HR"/>
        </w:rPr>
      </w:pPr>
    </w:p>
    <w:p w14:paraId="62188E49" w14:textId="77777777" w:rsidR="003709C6" w:rsidRPr="00236A58" w:rsidRDefault="003709C6" w:rsidP="003709C6">
      <w:pPr>
        <w:spacing w:after="0" w:line="276" w:lineRule="auto"/>
        <w:jc w:val="center"/>
        <w:rPr>
          <w:rFonts w:ascii="Calibri" w:eastAsia="Calibri" w:hAnsi="Calibri" w:cs="Times New Roman"/>
          <w:lang w:eastAsia="hr-HR"/>
        </w:rPr>
      </w:pPr>
    </w:p>
    <w:p w14:paraId="63176A66" w14:textId="77777777" w:rsidR="003709C6" w:rsidRPr="00236A58" w:rsidRDefault="003709C6" w:rsidP="003709C6">
      <w:pPr>
        <w:spacing w:after="0" w:line="276" w:lineRule="auto"/>
        <w:jc w:val="center"/>
        <w:rPr>
          <w:rFonts w:ascii="Calibri" w:eastAsia="Calibri" w:hAnsi="Calibri" w:cs="Times New Roman"/>
          <w:lang w:eastAsia="hr-HR"/>
        </w:rPr>
      </w:pPr>
    </w:p>
    <w:p w14:paraId="1459A9C4" w14:textId="77777777" w:rsidR="003709C6" w:rsidRPr="00236A58" w:rsidRDefault="003709C6" w:rsidP="003709C6">
      <w:pPr>
        <w:spacing w:after="0" w:line="276" w:lineRule="auto"/>
        <w:jc w:val="center"/>
        <w:rPr>
          <w:rFonts w:ascii="Calibri" w:eastAsia="Calibri" w:hAnsi="Calibri" w:cs="Times New Roman"/>
          <w:lang w:eastAsia="hr-HR"/>
        </w:rPr>
      </w:pPr>
    </w:p>
    <w:p w14:paraId="4ED28E75" w14:textId="77777777" w:rsidR="003709C6" w:rsidRPr="00236A58" w:rsidRDefault="003709C6" w:rsidP="003709C6">
      <w:pPr>
        <w:spacing w:after="0" w:line="276" w:lineRule="auto"/>
        <w:jc w:val="center"/>
        <w:rPr>
          <w:rFonts w:ascii="Calibri" w:eastAsia="Calibri" w:hAnsi="Calibri" w:cs="Times New Roman"/>
          <w:lang w:eastAsia="hr-HR"/>
        </w:rPr>
      </w:pPr>
    </w:p>
    <w:p w14:paraId="7EAFF890" w14:textId="77777777" w:rsidR="003709C6" w:rsidRPr="00236A58" w:rsidRDefault="003709C6" w:rsidP="003709C6">
      <w:pPr>
        <w:spacing w:after="0" w:line="276" w:lineRule="auto"/>
        <w:jc w:val="center"/>
        <w:rPr>
          <w:rFonts w:ascii="Calibri" w:eastAsia="Calibri" w:hAnsi="Calibri" w:cs="Times New Roman"/>
          <w:lang w:eastAsia="hr-HR"/>
        </w:rPr>
      </w:pPr>
    </w:p>
    <w:p w14:paraId="3FDFB941" w14:textId="77777777" w:rsidR="003709C6" w:rsidRPr="00236A58" w:rsidRDefault="003709C6" w:rsidP="003709C6">
      <w:pPr>
        <w:spacing w:after="0" w:line="276" w:lineRule="auto"/>
        <w:jc w:val="center"/>
        <w:rPr>
          <w:rFonts w:ascii="Calibri" w:eastAsia="Calibri" w:hAnsi="Calibri" w:cs="Times New Roman"/>
          <w:lang w:eastAsia="hr-HR"/>
        </w:rPr>
      </w:pPr>
    </w:p>
    <w:p w14:paraId="04D2BFB8" w14:textId="77777777" w:rsidR="003709C6" w:rsidRPr="00236A58" w:rsidRDefault="003709C6" w:rsidP="003709C6">
      <w:pPr>
        <w:spacing w:after="0" w:line="276" w:lineRule="auto"/>
        <w:jc w:val="center"/>
        <w:rPr>
          <w:rFonts w:ascii="Calibri" w:eastAsia="Calibri" w:hAnsi="Calibri" w:cs="Times New Roman"/>
          <w:lang w:eastAsia="hr-HR"/>
        </w:rPr>
      </w:pPr>
    </w:p>
    <w:p w14:paraId="2411A5CD" w14:textId="77777777" w:rsidR="003709C6" w:rsidRPr="00236A58" w:rsidRDefault="003709C6" w:rsidP="003709C6">
      <w:pPr>
        <w:spacing w:after="0" w:line="276" w:lineRule="auto"/>
        <w:jc w:val="center"/>
        <w:rPr>
          <w:rFonts w:ascii="Calibri" w:eastAsia="Calibri" w:hAnsi="Calibri" w:cs="Times New Roman"/>
          <w:lang w:eastAsia="hr-HR"/>
        </w:rPr>
      </w:pPr>
    </w:p>
    <w:p w14:paraId="5412668A" w14:textId="77777777" w:rsidR="003709C6" w:rsidRPr="00236A58" w:rsidRDefault="003709C6" w:rsidP="003709C6">
      <w:pPr>
        <w:spacing w:after="0" w:line="276" w:lineRule="auto"/>
        <w:jc w:val="center"/>
        <w:rPr>
          <w:rFonts w:ascii="Calibri" w:eastAsia="Calibri" w:hAnsi="Calibri" w:cs="Times New Roman"/>
          <w:lang w:eastAsia="hr-HR"/>
        </w:rPr>
      </w:pPr>
    </w:p>
    <w:p w14:paraId="60F49765" w14:textId="77777777" w:rsidR="003709C6" w:rsidRPr="00236A58" w:rsidRDefault="003709C6" w:rsidP="003709C6">
      <w:pPr>
        <w:spacing w:after="0" w:line="276" w:lineRule="auto"/>
        <w:jc w:val="center"/>
        <w:rPr>
          <w:rFonts w:ascii="Calibri" w:eastAsia="Calibri" w:hAnsi="Calibri" w:cs="Times New Roman"/>
          <w:lang w:eastAsia="hr-HR"/>
        </w:rPr>
      </w:pPr>
    </w:p>
    <w:p w14:paraId="2260E0AC" w14:textId="77777777" w:rsidR="003709C6" w:rsidRPr="00236A58" w:rsidRDefault="003709C6" w:rsidP="003709C6">
      <w:pPr>
        <w:spacing w:after="0" w:line="276" w:lineRule="auto"/>
        <w:jc w:val="center"/>
        <w:rPr>
          <w:rFonts w:ascii="Calibri" w:eastAsia="Calibri" w:hAnsi="Calibri" w:cs="Times New Roman"/>
          <w:lang w:eastAsia="hr-HR"/>
        </w:rPr>
      </w:pPr>
    </w:p>
    <w:p w14:paraId="7997FE4C" w14:textId="77777777" w:rsidR="003709C6" w:rsidRPr="00236A58" w:rsidRDefault="003709C6" w:rsidP="003709C6">
      <w:pPr>
        <w:spacing w:after="0" w:line="276" w:lineRule="auto"/>
        <w:jc w:val="center"/>
        <w:rPr>
          <w:rFonts w:ascii="Calibri" w:eastAsia="Calibri" w:hAnsi="Calibri" w:cs="Times New Roman"/>
          <w:lang w:eastAsia="hr-HR"/>
        </w:rPr>
      </w:pPr>
    </w:p>
    <w:p w14:paraId="5703A551" w14:textId="77777777" w:rsidR="003709C6" w:rsidRPr="00236A58" w:rsidRDefault="003709C6" w:rsidP="003709C6">
      <w:pPr>
        <w:spacing w:after="0" w:line="276" w:lineRule="auto"/>
        <w:jc w:val="center"/>
        <w:rPr>
          <w:rFonts w:ascii="Calibri" w:eastAsia="Calibri" w:hAnsi="Calibri" w:cs="Times New Roman"/>
          <w:lang w:eastAsia="hr-HR"/>
        </w:rPr>
      </w:pPr>
    </w:p>
    <w:p w14:paraId="41E9EA12" w14:textId="77777777" w:rsidR="003709C6" w:rsidRPr="00236A58" w:rsidRDefault="003709C6" w:rsidP="003709C6">
      <w:pPr>
        <w:spacing w:after="0" w:line="276" w:lineRule="auto"/>
        <w:jc w:val="center"/>
        <w:rPr>
          <w:rFonts w:ascii="Calibri" w:eastAsia="Calibri" w:hAnsi="Calibri" w:cs="Times New Roman"/>
          <w:lang w:eastAsia="hr-HR"/>
        </w:rPr>
      </w:pPr>
    </w:p>
    <w:p w14:paraId="45C57F9E" w14:textId="77777777" w:rsidR="003709C6" w:rsidRPr="00236A58" w:rsidRDefault="003709C6" w:rsidP="003709C6">
      <w:pPr>
        <w:spacing w:after="0" w:line="276" w:lineRule="auto"/>
        <w:jc w:val="center"/>
        <w:rPr>
          <w:rFonts w:ascii="Calibri" w:eastAsia="Calibri" w:hAnsi="Calibri" w:cs="Times New Roman"/>
          <w:lang w:eastAsia="hr-HR"/>
        </w:rPr>
      </w:pPr>
    </w:p>
    <w:p w14:paraId="44BDAA63" w14:textId="77777777" w:rsidR="003709C6" w:rsidRPr="00236A58" w:rsidRDefault="003709C6" w:rsidP="003709C6">
      <w:pPr>
        <w:spacing w:after="0" w:line="276" w:lineRule="auto"/>
        <w:jc w:val="center"/>
        <w:rPr>
          <w:rFonts w:ascii="Calibri" w:eastAsia="Calibri" w:hAnsi="Calibri" w:cs="Times New Roman"/>
          <w:lang w:eastAsia="hr-HR"/>
        </w:rPr>
      </w:pPr>
    </w:p>
    <w:p w14:paraId="3B3E7793" w14:textId="77777777" w:rsidR="003709C6" w:rsidRDefault="003709C6" w:rsidP="003709C6">
      <w:pPr>
        <w:spacing w:after="0" w:line="360" w:lineRule="auto"/>
        <w:rPr>
          <w:rFonts w:ascii="Calibri" w:eastAsia="Calibri" w:hAnsi="Calibri" w:cs="Arial"/>
          <w:b/>
          <w:bCs/>
          <w:sz w:val="20"/>
          <w:szCs w:val="20"/>
        </w:rPr>
        <w:sectPr w:rsidR="003709C6" w:rsidSect="00D237DF">
          <w:pgSz w:w="11906" w:h="16838"/>
          <w:pgMar w:top="1134" w:right="1134" w:bottom="1134" w:left="1418" w:header="709" w:footer="1134" w:gutter="0"/>
          <w:cols w:space="708"/>
          <w:docGrid w:linePitch="360"/>
        </w:sectPr>
      </w:pPr>
      <w:bookmarkStart w:id="86" w:name="_Toc112311496"/>
    </w:p>
    <w:p w14:paraId="667E138C" w14:textId="19A375AF" w:rsidR="003709C6" w:rsidRDefault="003709C6" w:rsidP="003709C6">
      <w:pPr>
        <w:spacing w:after="0" w:line="276" w:lineRule="auto"/>
        <w:rPr>
          <w:rFonts w:ascii="Calibri" w:eastAsia="Calibri" w:hAnsi="Calibri" w:cs="Arial"/>
          <w:b/>
          <w:bCs/>
          <w:sz w:val="22"/>
        </w:rPr>
      </w:pPr>
      <w:bookmarkStart w:id="87" w:name="_Toc113606734"/>
      <w:bookmarkStart w:id="88" w:name="_Toc113606812"/>
      <w:bookmarkStart w:id="89" w:name="_Toc114563250"/>
      <w:bookmarkStart w:id="90" w:name="_Toc115174120"/>
      <w:bookmarkStart w:id="91" w:name="_Toc115268540"/>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61397C">
        <w:rPr>
          <w:rFonts w:ascii="Calibri" w:eastAsia="Calibri" w:hAnsi="Calibri" w:cs="Arial"/>
          <w:b/>
          <w:bCs/>
          <w:noProof/>
          <w:sz w:val="22"/>
        </w:rPr>
        <w:t>5</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OPREME</w:t>
      </w:r>
      <w:bookmarkEnd w:id="86"/>
      <w:bookmarkEnd w:id="87"/>
      <w:bookmarkEnd w:id="88"/>
      <w:bookmarkEnd w:id="89"/>
      <w:bookmarkEnd w:id="90"/>
      <w:bookmarkEnd w:id="91"/>
    </w:p>
    <w:tbl>
      <w:tblPr>
        <w:tblStyle w:val="TableGrid"/>
        <w:tblW w:w="9344" w:type="dxa"/>
        <w:tblInd w:w="-3" w:type="dxa"/>
        <w:tblLook w:val="04A0" w:firstRow="1" w:lastRow="0" w:firstColumn="1" w:lastColumn="0" w:noHBand="0" w:noVBand="1"/>
      </w:tblPr>
      <w:tblGrid>
        <w:gridCol w:w="5524"/>
        <w:gridCol w:w="3820"/>
      </w:tblGrid>
      <w:tr w:rsidR="003709C6" w14:paraId="0D39E14B" w14:textId="77777777" w:rsidTr="00595C32">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0DC0D733"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3A0C843D"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3709C6" w14:paraId="73E51862" w14:textId="77777777" w:rsidTr="00595C32">
        <w:tc>
          <w:tcPr>
            <w:tcW w:w="5524" w:type="dxa"/>
            <w:tcBorders>
              <w:top w:val="single" w:sz="6" w:space="0" w:color="auto"/>
              <w:left w:val="single" w:sz="6" w:space="0" w:color="auto"/>
              <w:bottom w:val="single" w:sz="6" w:space="0" w:color="auto"/>
              <w:right w:val="single" w:sz="6" w:space="0" w:color="auto"/>
            </w:tcBorders>
            <w:vAlign w:val="center"/>
          </w:tcPr>
          <w:p w14:paraId="0084B884"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7EA75141"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1</w:t>
            </w:r>
          </w:p>
        </w:tc>
      </w:tr>
      <w:tr w:rsidR="003709C6" w14:paraId="52AD44B9" w14:textId="77777777" w:rsidTr="00595C32">
        <w:tc>
          <w:tcPr>
            <w:tcW w:w="5524" w:type="dxa"/>
            <w:tcBorders>
              <w:top w:val="single" w:sz="6" w:space="0" w:color="auto"/>
              <w:left w:val="single" w:sz="6" w:space="0" w:color="auto"/>
              <w:bottom w:val="single" w:sz="6" w:space="0" w:color="auto"/>
              <w:right w:val="single" w:sz="6" w:space="0" w:color="auto"/>
            </w:tcBorders>
            <w:vAlign w:val="center"/>
          </w:tcPr>
          <w:p w14:paraId="36E55107"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166242E7"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w:t>
            </w:r>
          </w:p>
        </w:tc>
      </w:tr>
      <w:tr w:rsidR="003709C6" w14:paraId="112DBA88" w14:textId="77777777" w:rsidTr="00595C32">
        <w:tc>
          <w:tcPr>
            <w:tcW w:w="5524" w:type="dxa"/>
            <w:tcBorders>
              <w:top w:val="single" w:sz="6" w:space="0" w:color="auto"/>
              <w:left w:val="single" w:sz="6" w:space="0" w:color="auto"/>
              <w:bottom w:val="single" w:sz="6" w:space="0" w:color="auto"/>
              <w:right w:val="single" w:sz="6" w:space="0" w:color="auto"/>
            </w:tcBorders>
            <w:vAlign w:val="center"/>
          </w:tcPr>
          <w:p w14:paraId="5C325EDF"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136E7FE9"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0,4</w:t>
            </w:r>
          </w:p>
        </w:tc>
      </w:tr>
      <w:tr w:rsidR="003709C6" w14:paraId="6943A75C" w14:textId="77777777" w:rsidTr="00595C32">
        <w:tc>
          <w:tcPr>
            <w:tcW w:w="5524" w:type="dxa"/>
            <w:tcBorders>
              <w:top w:val="single" w:sz="6" w:space="0" w:color="auto"/>
              <w:left w:val="single" w:sz="6" w:space="0" w:color="auto"/>
              <w:bottom w:val="single" w:sz="6" w:space="0" w:color="auto"/>
              <w:right w:val="single" w:sz="6" w:space="0" w:color="auto"/>
            </w:tcBorders>
            <w:vAlign w:val="center"/>
          </w:tcPr>
          <w:p w14:paraId="22599F51" w14:textId="77777777" w:rsidR="003709C6" w:rsidRDefault="003709C6" w:rsidP="00595C32">
            <w:pPr>
              <w:spacing w:line="276" w:lineRule="auto"/>
              <w:rPr>
                <w:rFonts w:ascii="Times New Roman" w:eastAsia="Times New Roman" w:hAnsi="Times New Roman" w:cs="Arial"/>
                <w:b/>
                <w:bCs/>
                <w:color w:val="231F20"/>
                <w:sz w:val="22"/>
              </w:rPr>
            </w:pPr>
            <w:r w:rsidRPr="00236A58">
              <w:rPr>
                <w:rFonts w:eastAsia="Times New Roman" w:cs="Calibr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6341AAD5" w14:textId="77777777" w:rsidR="003709C6" w:rsidRDefault="003709C6" w:rsidP="00595C3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0,3</w:t>
            </w:r>
          </w:p>
        </w:tc>
      </w:tr>
    </w:tbl>
    <w:p w14:paraId="63786988" w14:textId="77777777" w:rsidR="003709C6" w:rsidRDefault="003709C6" w:rsidP="003709C6">
      <w:pPr>
        <w:spacing w:after="0" w:line="276" w:lineRule="auto"/>
        <w:rPr>
          <w:rFonts w:ascii="Times New Roman" w:eastAsia="Times New Roman" w:hAnsi="Times New Roman" w:cs="Arial"/>
          <w:b/>
          <w:bCs/>
          <w:color w:val="231F20"/>
          <w:sz w:val="22"/>
          <w:lang w:eastAsia="hr-HR"/>
        </w:rPr>
      </w:pPr>
    </w:p>
    <w:p w14:paraId="1D7582F1" w14:textId="77777777" w:rsidR="003709C6" w:rsidRDefault="003709C6" w:rsidP="003709C6">
      <w:pPr>
        <w:spacing w:after="0" w:line="276" w:lineRule="auto"/>
        <w:rPr>
          <w:rFonts w:ascii="Times New Roman" w:eastAsia="Times New Roman" w:hAnsi="Times New Roman" w:cs="Arial"/>
          <w:b/>
          <w:bCs/>
          <w:color w:val="231F20"/>
          <w:sz w:val="22"/>
          <w:lang w:eastAsia="hr-HR"/>
        </w:rPr>
      </w:pPr>
    </w:p>
    <w:p w14:paraId="402D06AE" w14:textId="77777777" w:rsidR="003709C6" w:rsidRPr="00236A58" w:rsidRDefault="003709C6" w:rsidP="003709C6">
      <w:pPr>
        <w:spacing w:after="0" w:line="276" w:lineRule="auto"/>
        <w:rPr>
          <w:rFonts w:ascii="Times New Roman" w:eastAsia="Times New Roman" w:hAnsi="Times New Roman" w:cs="Arial"/>
          <w:b/>
          <w:bCs/>
          <w:color w:val="231F20"/>
          <w:sz w:val="22"/>
          <w:lang w:eastAsia="hr-HR"/>
        </w:rPr>
      </w:pPr>
    </w:p>
    <w:p w14:paraId="1A6624B8" w14:textId="77777777" w:rsidR="003709C6" w:rsidRDefault="003709C6" w:rsidP="003709C6">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sectPr w:rsidR="003709C6" w:rsidSect="00D237DF">
          <w:pgSz w:w="11906" w:h="16838"/>
          <w:pgMar w:top="1134" w:right="1134" w:bottom="1134" w:left="1418" w:header="709" w:footer="1134" w:gutter="0"/>
          <w:cols w:space="708"/>
          <w:docGrid w:linePitch="360"/>
        </w:sectPr>
      </w:pPr>
    </w:p>
    <w:p w14:paraId="5B9B62B6" w14:textId="2E0F4DA3" w:rsidR="003709C6" w:rsidRDefault="003709C6" w:rsidP="003709C6">
      <w:pPr>
        <w:spacing w:after="0" w:line="360" w:lineRule="auto"/>
        <w:rPr>
          <w:rFonts w:ascii="Calibri" w:eastAsia="Times New Roman" w:hAnsi="Calibri" w:cs="Calibri"/>
          <w:b/>
          <w:bCs/>
          <w:color w:val="231F20"/>
          <w:sz w:val="22"/>
          <w:lang w:eastAsia="hr-HR"/>
        </w:rPr>
      </w:pPr>
      <w:bookmarkStart w:id="92" w:name="_Toc112311497"/>
      <w:bookmarkStart w:id="93" w:name="_Toc113606735"/>
      <w:bookmarkStart w:id="94" w:name="_Toc113606813"/>
      <w:bookmarkStart w:id="95" w:name="_Toc114563251"/>
      <w:bookmarkStart w:id="96" w:name="_Toc115174121"/>
      <w:bookmarkStart w:id="97" w:name="_Toc115268541"/>
      <w:r w:rsidRPr="00353212">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61397C">
        <w:rPr>
          <w:rFonts w:ascii="Calibri" w:eastAsia="Calibri" w:hAnsi="Calibri" w:cs="Arial"/>
          <w:b/>
          <w:bCs/>
          <w:noProof/>
          <w:sz w:val="22"/>
        </w:rPr>
        <w:t>6</w:t>
      </w:r>
      <w:r w:rsidRPr="00236A58">
        <w:rPr>
          <w:rFonts w:ascii="Calibri" w:eastAsia="Calibri" w:hAnsi="Calibri" w:cs="Arial"/>
          <w:b/>
          <w:bCs/>
          <w:sz w:val="22"/>
        </w:rPr>
        <w:fldChar w:fldCharType="end"/>
      </w:r>
      <w:r w:rsidRPr="00353212">
        <w:rPr>
          <w:rFonts w:ascii="Calibri" w:eastAsia="Calibri" w:hAnsi="Calibri" w:cs="Arial"/>
          <w:b/>
          <w:bCs/>
          <w:sz w:val="22"/>
        </w:rPr>
        <w:t xml:space="preserve">. </w:t>
      </w:r>
      <w:bookmarkEnd w:id="92"/>
      <w:r w:rsidRPr="00353212">
        <w:rPr>
          <w:rFonts w:ascii="Calibri" w:eastAsia="Times New Roman" w:hAnsi="Calibri" w:cs="Calibri"/>
          <w:b/>
          <w:bCs/>
          <w:color w:val="231F20"/>
          <w:sz w:val="22"/>
          <w:lang w:eastAsia="hr-HR"/>
        </w:rPr>
        <w:t>GRADSKO/OPĆINSKO IZVJEŠĆE O UTROŠKU SREDSTAVA POMOĆI</w:t>
      </w:r>
      <w:bookmarkEnd w:id="93"/>
      <w:bookmarkEnd w:id="94"/>
      <w:bookmarkEnd w:id="95"/>
      <w:bookmarkEnd w:id="96"/>
      <w:bookmarkEnd w:id="97"/>
    </w:p>
    <w:tbl>
      <w:tblPr>
        <w:tblStyle w:val="TableGrid"/>
        <w:tblW w:w="14560" w:type="dxa"/>
        <w:tblInd w:w="-3" w:type="dxa"/>
        <w:tblLook w:val="04A0" w:firstRow="1" w:lastRow="0" w:firstColumn="1" w:lastColumn="0" w:noHBand="0" w:noVBand="1"/>
      </w:tblPr>
      <w:tblGrid>
        <w:gridCol w:w="662"/>
        <w:gridCol w:w="2183"/>
        <w:gridCol w:w="1383"/>
        <w:gridCol w:w="1383"/>
        <w:gridCol w:w="1383"/>
        <w:gridCol w:w="1383"/>
        <w:gridCol w:w="1383"/>
        <w:gridCol w:w="1383"/>
        <w:gridCol w:w="1383"/>
        <w:gridCol w:w="1017"/>
        <w:gridCol w:w="1017"/>
      </w:tblGrid>
      <w:tr w:rsidR="003709C6" w:rsidRPr="00A85924" w14:paraId="30795503" w14:textId="77777777" w:rsidTr="00595C32">
        <w:trPr>
          <w:trHeight w:val="443"/>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7326BEF9" w14:textId="77777777" w:rsidR="003709C6" w:rsidRPr="00A85924" w:rsidRDefault="003709C6" w:rsidP="00595C32">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NAZIV GRADA/OPĆINE:</w:t>
            </w:r>
          </w:p>
        </w:tc>
      </w:tr>
      <w:tr w:rsidR="003709C6" w:rsidRPr="00A85924" w14:paraId="752122D7" w14:textId="77777777" w:rsidTr="00595C32">
        <w:trPr>
          <w:trHeight w:val="407"/>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39BF25FD" w14:textId="77777777" w:rsidR="003709C6" w:rsidRPr="00A85924" w:rsidRDefault="003709C6" w:rsidP="00595C32">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TEMELJEM ODLUKE VLADE REPUBLIKE HRVATSKE*</w:t>
            </w:r>
          </w:p>
        </w:tc>
      </w:tr>
      <w:tr w:rsidR="003709C6" w:rsidRPr="00A85924" w14:paraId="13331ADB" w14:textId="77777777" w:rsidTr="004A7493">
        <w:trPr>
          <w:trHeight w:val="398"/>
        </w:trPr>
        <w:tc>
          <w:tcPr>
            <w:tcW w:w="662" w:type="dxa"/>
            <w:vMerge w:val="restart"/>
            <w:vAlign w:val="center"/>
          </w:tcPr>
          <w:p w14:paraId="13427A55" w14:textId="77777777" w:rsidR="003709C6" w:rsidRPr="00A85924" w:rsidRDefault="003709C6" w:rsidP="00595C32">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R.BR.</w:t>
            </w:r>
          </w:p>
        </w:tc>
        <w:tc>
          <w:tcPr>
            <w:tcW w:w="2183" w:type="dxa"/>
            <w:vMerge w:val="restart"/>
            <w:vAlign w:val="center"/>
          </w:tcPr>
          <w:p w14:paraId="785BDBD4" w14:textId="77777777" w:rsidR="003709C6" w:rsidRPr="00A85924" w:rsidRDefault="003709C6" w:rsidP="00595C32">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IME I PREZIME</w:t>
            </w:r>
          </w:p>
        </w:tc>
        <w:tc>
          <w:tcPr>
            <w:tcW w:w="1383" w:type="dxa"/>
            <w:vMerge w:val="restart"/>
            <w:vAlign w:val="center"/>
          </w:tcPr>
          <w:p w14:paraId="770D42C2" w14:textId="77777777" w:rsidR="003709C6" w:rsidRPr="00A85924" w:rsidRDefault="003709C6" w:rsidP="00595C32">
            <w:pPr>
              <w:jc w:val="center"/>
              <w:rPr>
                <w:rFonts w:asciiTheme="minorHAnsi" w:eastAsia="Times New Roman" w:hAnsiTheme="minorHAnsi" w:cstheme="minorHAnsi"/>
                <w:b/>
                <w:bCs/>
                <w:color w:val="231F20"/>
                <w:sz w:val="20"/>
              </w:rPr>
            </w:pPr>
            <w:r>
              <w:rPr>
                <w:rFonts w:asciiTheme="minorHAnsi" w:eastAsia="Times New Roman" w:hAnsiTheme="minorHAnsi" w:cstheme="minorHAnsi"/>
                <w:b/>
                <w:bCs/>
                <w:color w:val="231F20"/>
                <w:sz w:val="20"/>
              </w:rPr>
              <w:t>OIB</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52C6F84C"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FIZIČKE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6306423"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797E5519"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7E939DBC"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001726AB" w14:textId="77777777" w:rsidR="003709C6" w:rsidRPr="00A85924" w:rsidRDefault="003709C6" w:rsidP="00595C32">
            <w:pPr>
              <w:jc w:val="center"/>
              <w:rPr>
                <w:rFonts w:eastAsia="Times New Roman" w:cstheme="minorHAnsi"/>
                <w:b/>
                <w:bCs/>
                <w:color w:val="231F20"/>
                <w:sz w:val="20"/>
              </w:rPr>
            </w:pPr>
            <w:r w:rsidRPr="00236A58">
              <w:rPr>
                <w:rFonts w:eastAsia="Times New Roman" w:cs="Calibri"/>
                <w:b/>
                <w:bCs/>
                <w:sz w:val="20"/>
                <w:bdr w:val="none" w:sz="0" w:space="0" w:color="auto" w:frame="1"/>
              </w:rPr>
              <w:t>Dodjela sredstava iz drugih izvora</w:t>
            </w:r>
          </w:p>
        </w:tc>
      </w:tr>
      <w:tr w:rsidR="003709C6" w:rsidRPr="00A85924" w14:paraId="46564B08" w14:textId="77777777" w:rsidTr="004A7493">
        <w:tc>
          <w:tcPr>
            <w:tcW w:w="662" w:type="dxa"/>
            <w:vMerge/>
          </w:tcPr>
          <w:p w14:paraId="2A9A07E5" w14:textId="77777777" w:rsidR="003709C6" w:rsidRPr="00A85924" w:rsidRDefault="003709C6" w:rsidP="00595C32">
            <w:pPr>
              <w:rPr>
                <w:rFonts w:asciiTheme="minorHAnsi" w:eastAsia="Times New Roman" w:hAnsiTheme="minorHAnsi" w:cstheme="minorHAnsi"/>
                <w:b/>
                <w:bCs/>
                <w:color w:val="231F20"/>
                <w:sz w:val="20"/>
              </w:rPr>
            </w:pPr>
          </w:p>
        </w:tc>
        <w:tc>
          <w:tcPr>
            <w:tcW w:w="2183" w:type="dxa"/>
            <w:vMerge/>
          </w:tcPr>
          <w:p w14:paraId="722DB67F"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vMerge/>
          </w:tcPr>
          <w:p w14:paraId="5EBF19C0"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644BBF14"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48EE446C"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77C3BB1F"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2AEE96F0"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1E2146A3"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7D9F9FB2" w14:textId="77777777" w:rsidR="003709C6" w:rsidRPr="00A85924" w:rsidRDefault="003709C6" w:rsidP="00595C3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017" w:type="dxa"/>
            <w:vMerge/>
          </w:tcPr>
          <w:p w14:paraId="6FBE709D"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vMerge/>
          </w:tcPr>
          <w:p w14:paraId="77F32819" w14:textId="77777777" w:rsidR="003709C6" w:rsidRPr="00A85924" w:rsidRDefault="003709C6" w:rsidP="00595C32">
            <w:pPr>
              <w:rPr>
                <w:rFonts w:eastAsia="Times New Roman" w:cstheme="minorHAnsi"/>
                <w:b/>
                <w:bCs/>
                <w:color w:val="231F20"/>
                <w:sz w:val="20"/>
              </w:rPr>
            </w:pPr>
          </w:p>
        </w:tc>
      </w:tr>
      <w:tr w:rsidR="003709C6" w:rsidRPr="00A85924" w14:paraId="795F8F26" w14:textId="77777777" w:rsidTr="004A7493">
        <w:tc>
          <w:tcPr>
            <w:tcW w:w="662" w:type="dxa"/>
          </w:tcPr>
          <w:p w14:paraId="778946CC"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686DF898"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5DE6BC0E"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77C940F2"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7ECD7846"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2B8C1915"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38AAF3A6"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115209EA"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13530AFC"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73D92921"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6D0BD10B" w14:textId="77777777" w:rsidR="003709C6" w:rsidRPr="00A85924" w:rsidRDefault="003709C6" w:rsidP="00595C32">
            <w:pPr>
              <w:rPr>
                <w:rFonts w:eastAsia="Times New Roman" w:cstheme="minorHAnsi"/>
                <w:b/>
                <w:bCs/>
                <w:color w:val="231F20"/>
                <w:sz w:val="20"/>
              </w:rPr>
            </w:pPr>
          </w:p>
        </w:tc>
      </w:tr>
      <w:tr w:rsidR="003709C6" w:rsidRPr="00A85924" w14:paraId="3C562EFC" w14:textId="77777777" w:rsidTr="004A7493">
        <w:tc>
          <w:tcPr>
            <w:tcW w:w="662" w:type="dxa"/>
          </w:tcPr>
          <w:p w14:paraId="6203A442"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40C150C4"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53445268"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7F1A4C80"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2EF5B9D8"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23E76A50"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7FE6468A"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402D2746"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1F488E1C"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3D808E4E"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07E020C7" w14:textId="77777777" w:rsidR="003709C6" w:rsidRPr="00A85924" w:rsidRDefault="003709C6" w:rsidP="00595C32">
            <w:pPr>
              <w:rPr>
                <w:rFonts w:eastAsia="Times New Roman" w:cstheme="minorHAnsi"/>
                <w:b/>
                <w:bCs/>
                <w:color w:val="231F20"/>
                <w:sz w:val="20"/>
              </w:rPr>
            </w:pPr>
          </w:p>
        </w:tc>
      </w:tr>
      <w:tr w:rsidR="003709C6" w:rsidRPr="00A85924" w14:paraId="1EBF80AD" w14:textId="77777777" w:rsidTr="004A7493">
        <w:tc>
          <w:tcPr>
            <w:tcW w:w="662" w:type="dxa"/>
          </w:tcPr>
          <w:p w14:paraId="51555855"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522A861A" w14:textId="77777777" w:rsidR="003709C6" w:rsidRPr="00A85924" w:rsidRDefault="003709C6" w:rsidP="00595C32">
            <w:pPr>
              <w:rPr>
                <w:rFonts w:eastAsia="Times New Roman" w:cstheme="minorHAnsi"/>
                <w:b/>
                <w:bCs/>
                <w:color w:val="231F20"/>
                <w:sz w:val="20"/>
              </w:rPr>
            </w:pPr>
          </w:p>
        </w:tc>
        <w:tc>
          <w:tcPr>
            <w:tcW w:w="1383" w:type="dxa"/>
          </w:tcPr>
          <w:p w14:paraId="44676963" w14:textId="77777777" w:rsidR="003709C6" w:rsidRPr="00A85924" w:rsidRDefault="003709C6" w:rsidP="00595C32">
            <w:pPr>
              <w:rPr>
                <w:rFonts w:eastAsia="Times New Roman" w:cstheme="minorHAnsi"/>
                <w:b/>
                <w:bCs/>
                <w:color w:val="231F20"/>
                <w:sz w:val="20"/>
              </w:rPr>
            </w:pPr>
          </w:p>
        </w:tc>
        <w:tc>
          <w:tcPr>
            <w:tcW w:w="1383" w:type="dxa"/>
          </w:tcPr>
          <w:p w14:paraId="4E42E1EA" w14:textId="77777777" w:rsidR="003709C6" w:rsidRPr="00A85924" w:rsidRDefault="003709C6" w:rsidP="00595C32">
            <w:pPr>
              <w:rPr>
                <w:rFonts w:eastAsia="Times New Roman" w:cstheme="minorHAnsi"/>
                <w:b/>
                <w:bCs/>
                <w:color w:val="231F20"/>
                <w:sz w:val="20"/>
              </w:rPr>
            </w:pPr>
          </w:p>
        </w:tc>
        <w:tc>
          <w:tcPr>
            <w:tcW w:w="1383" w:type="dxa"/>
          </w:tcPr>
          <w:p w14:paraId="76E1BDDF" w14:textId="77777777" w:rsidR="003709C6" w:rsidRPr="00A85924" w:rsidRDefault="003709C6" w:rsidP="00595C32">
            <w:pPr>
              <w:rPr>
                <w:rFonts w:eastAsia="Times New Roman" w:cstheme="minorHAnsi"/>
                <w:b/>
                <w:bCs/>
                <w:color w:val="231F20"/>
                <w:sz w:val="20"/>
              </w:rPr>
            </w:pPr>
          </w:p>
        </w:tc>
        <w:tc>
          <w:tcPr>
            <w:tcW w:w="1383" w:type="dxa"/>
          </w:tcPr>
          <w:p w14:paraId="4D3E1B7B" w14:textId="77777777" w:rsidR="003709C6" w:rsidRPr="00A85924" w:rsidRDefault="003709C6" w:rsidP="00595C32">
            <w:pPr>
              <w:rPr>
                <w:rFonts w:eastAsia="Times New Roman" w:cstheme="minorHAnsi"/>
                <w:b/>
                <w:bCs/>
                <w:color w:val="231F20"/>
                <w:sz w:val="20"/>
              </w:rPr>
            </w:pPr>
          </w:p>
        </w:tc>
        <w:tc>
          <w:tcPr>
            <w:tcW w:w="1383" w:type="dxa"/>
          </w:tcPr>
          <w:p w14:paraId="62B1271B" w14:textId="77777777" w:rsidR="003709C6" w:rsidRPr="00A85924" w:rsidRDefault="003709C6" w:rsidP="00595C32">
            <w:pPr>
              <w:rPr>
                <w:rFonts w:eastAsia="Times New Roman" w:cstheme="minorHAnsi"/>
                <w:b/>
                <w:bCs/>
                <w:color w:val="231F20"/>
                <w:sz w:val="20"/>
              </w:rPr>
            </w:pPr>
          </w:p>
        </w:tc>
        <w:tc>
          <w:tcPr>
            <w:tcW w:w="1383" w:type="dxa"/>
          </w:tcPr>
          <w:p w14:paraId="41362674" w14:textId="77777777" w:rsidR="003709C6" w:rsidRPr="00A85924" w:rsidRDefault="003709C6" w:rsidP="00595C32">
            <w:pPr>
              <w:rPr>
                <w:rFonts w:eastAsia="Times New Roman" w:cstheme="minorHAnsi"/>
                <w:b/>
                <w:bCs/>
                <w:color w:val="231F20"/>
                <w:sz w:val="20"/>
              </w:rPr>
            </w:pPr>
          </w:p>
        </w:tc>
        <w:tc>
          <w:tcPr>
            <w:tcW w:w="1383" w:type="dxa"/>
          </w:tcPr>
          <w:p w14:paraId="556DFC57" w14:textId="77777777" w:rsidR="003709C6" w:rsidRPr="00A85924" w:rsidRDefault="003709C6" w:rsidP="00595C32">
            <w:pPr>
              <w:rPr>
                <w:rFonts w:eastAsia="Times New Roman" w:cstheme="minorHAnsi"/>
                <w:b/>
                <w:bCs/>
                <w:color w:val="231F20"/>
                <w:sz w:val="20"/>
              </w:rPr>
            </w:pPr>
          </w:p>
        </w:tc>
        <w:tc>
          <w:tcPr>
            <w:tcW w:w="1017" w:type="dxa"/>
          </w:tcPr>
          <w:p w14:paraId="77768B64" w14:textId="77777777" w:rsidR="003709C6" w:rsidRPr="00A85924" w:rsidRDefault="003709C6" w:rsidP="00595C32">
            <w:pPr>
              <w:rPr>
                <w:rFonts w:eastAsia="Times New Roman" w:cstheme="minorHAnsi"/>
                <w:b/>
                <w:bCs/>
                <w:color w:val="231F20"/>
                <w:sz w:val="20"/>
              </w:rPr>
            </w:pPr>
          </w:p>
        </w:tc>
        <w:tc>
          <w:tcPr>
            <w:tcW w:w="1017" w:type="dxa"/>
          </w:tcPr>
          <w:p w14:paraId="19CE69DA" w14:textId="77777777" w:rsidR="003709C6" w:rsidRPr="00A85924" w:rsidRDefault="003709C6" w:rsidP="00595C32">
            <w:pPr>
              <w:rPr>
                <w:rFonts w:eastAsia="Times New Roman" w:cstheme="minorHAnsi"/>
                <w:b/>
                <w:bCs/>
                <w:color w:val="231F20"/>
                <w:sz w:val="20"/>
              </w:rPr>
            </w:pPr>
          </w:p>
        </w:tc>
      </w:tr>
      <w:tr w:rsidR="003709C6" w:rsidRPr="00A85924" w14:paraId="08451F10" w14:textId="77777777" w:rsidTr="004A7493">
        <w:tc>
          <w:tcPr>
            <w:tcW w:w="662" w:type="dxa"/>
          </w:tcPr>
          <w:p w14:paraId="33B83455"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3CBC5F4B" w14:textId="77777777" w:rsidR="003709C6" w:rsidRPr="00A85924" w:rsidRDefault="003709C6" w:rsidP="00595C32">
            <w:pPr>
              <w:rPr>
                <w:rFonts w:eastAsia="Times New Roman" w:cstheme="minorHAnsi"/>
                <w:b/>
                <w:bCs/>
                <w:color w:val="231F20"/>
                <w:sz w:val="20"/>
              </w:rPr>
            </w:pPr>
          </w:p>
        </w:tc>
        <w:tc>
          <w:tcPr>
            <w:tcW w:w="1383" w:type="dxa"/>
          </w:tcPr>
          <w:p w14:paraId="21A0A5DA" w14:textId="77777777" w:rsidR="003709C6" w:rsidRPr="00A85924" w:rsidRDefault="003709C6" w:rsidP="00595C32">
            <w:pPr>
              <w:rPr>
                <w:rFonts w:eastAsia="Times New Roman" w:cstheme="minorHAnsi"/>
                <w:b/>
                <w:bCs/>
                <w:color w:val="231F20"/>
                <w:sz w:val="20"/>
              </w:rPr>
            </w:pPr>
          </w:p>
        </w:tc>
        <w:tc>
          <w:tcPr>
            <w:tcW w:w="1383" w:type="dxa"/>
          </w:tcPr>
          <w:p w14:paraId="2B075B5D" w14:textId="77777777" w:rsidR="003709C6" w:rsidRPr="00A85924" w:rsidRDefault="003709C6" w:rsidP="00595C32">
            <w:pPr>
              <w:rPr>
                <w:rFonts w:eastAsia="Times New Roman" w:cstheme="minorHAnsi"/>
                <w:b/>
                <w:bCs/>
                <w:color w:val="231F20"/>
                <w:sz w:val="20"/>
              </w:rPr>
            </w:pPr>
          </w:p>
        </w:tc>
        <w:tc>
          <w:tcPr>
            <w:tcW w:w="1383" w:type="dxa"/>
          </w:tcPr>
          <w:p w14:paraId="5448B6FB" w14:textId="77777777" w:rsidR="003709C6" w:rsidRPr="00A85924" w:rsidRDefault="003709C6" w:rsidP="00595C32">
            <w:pPr>
              <w:rPr>
                <w:rFonts w:eastAsia="Times New Roman" w:cstheme="minorHAnsi"/>
                <w:b/>
                <w:bCs/>
                <w:color w:val="231F20"/>
                <w:sz w:val="20"/>
              </w:rPr>
            </w:pPr>
          </w:p>
        </w:tc>
        <w:tc>
          <w:tcPr>
            <w:tcW w:w="1383" w:type="dxa"/>
          </w:tcPr>
          <w:p w14:paraId="04A09DDE" w14:textId="77777777" w:rsidR="003709C6" w:rsidRPr="00A85924" w:rsidRDefault="003709C6" w:rsidP="00595C32">
            <w:pPr>
              <w:rPr>
                <w:rFonts w:eastAsia="Times New Roman" w:cstheme="minorHAnsi"/>
                <w:b/>
                <w:bCs/>
                <w:color w:val="231F20"/>
                <w:sz w:val="20"/>
              </w:rPr>
            </w:pPr>
          </w:p>
        </w:tc>
        <w:tc>
          <w:tcPr>
            <w:tcW w:w="1383" w:type="dxa"/>
          </w:tcPr>
          <w:p w14:paraId="20D50998" w14:textId="77777777" w:rsidR="003709C6" w:rsidRPr="00A85924" w:rsidRDefault="003709C6" w:rsidP="00595C32">
            <w:pPr>
              <w:rPr>
                <w:rFonts w:eastAsia="Times New Roman" w:cstheme="minorHAnsi"/>
                <w:b/>
                <w:bCs/>
                <w:color w:val="231F20"/>
                <w:sz w:val="20"/>
              </w:rPr>
            </w:pPr>
          </w:p>
        </w:tc>
        <w:tc>
          <w:tcPr>
            <w:tcW w:w="1383" w:type="dxa"/>
          </w:tcPr>
          <w:p w14:paraId="27DDCBAF" w14:textId="77777777" w:rsidR="003709C6" w:rsidRPr="00A85924" w:rsidRDefault="003709C6" w:rsidP="00595C32">
            <w:pPr>
              <w:rPr>
                <w:rFonts w:eastAsia="Times New Roman" w:cstheme="minorHAnsi"/>
                <w:b/>
                <w:bCs/>
                <w:color w:val="231F20"/>
                <w:sz w:val="20"/>
              </w:rPr>
            </w:pPr>
          </w:p>
        </w:tc>
        <w:tc>
          <w:tcPr>
            <w:tcW w:w="1383" w:type="dxa"/>
          </w:tcPr>
          <w:p w14:paraId="02DBCCA6" w14:textId="77777777" w:rsidR="003709C6" w:rsidRPr="00A85924" w:rsidRDefault="003709C6" w:rsidP="00595C32">
            <w:pPr>
              <w:rPr>
                <w:rFonts w:eastAsia="Times New Roman" w:cstheme="minorHAnsi"/>
                <w:b/>
                <w:bCs/>
                <w:color w:val="231F20"/>
                <w:sz w:val="20"/>
              </w:rPr>
            </w:pPr>
          </w:p>
        </w:tc>
        <w:tc>
          <w:tcPr>
            <w:tcW w:w="1017" w:type="dxa"/>
          </w:tcPr>
          <w:p w14:paraId="4546A823" w14:textId="77777777" w:rsidR="003709C6" w:rsidRPr="00A85924" w:rsidRDefault="003709C6" w:rsidP="00595C32">
            <w:pPr>
              <w:rPr>
                <w:rFonts w:eastAsia="Times New Roman" w:cstheme="minorHAnsi"/>
                <w:b/>
                <w:bCs/>
                <w:color w:val="231F20"/>
                <w:sz w:val="20"/>
              </w:rPr>
            </w:pPr>
          </w:p>
        </w:tc>
        <w:tc>
          <w:tcPr>
            <w:tcW w:w="1017" w:type="dxa"/>
          </w:tcPr>
          <w:p w14:paraId="42AD2A86" w14:textId="77777777" w:rsidR="003709C6" w:rsidRPr="00A85924" w:rsidRDefault="003709C6" w:rsidP="00595C32">
            <w:pPr>
              <w:rPr>
                <w:rFonts w:eastAsia="Times New Roman" w:cstheme="minorHAnsi"/>
                <w:b/>
                <w:bCs/>
                <w:color w:val="231F20"/>
                <w:sz w:val="20"/>
              </w:rPr>
            </w:pPr>
          </w:p>
        </w:tc>
      </w:tr>
      <w:tr w:rsidR="003709C6" w:rsidRPr="00A85924" w14:paraId="7A9BE1B5" w14:textId="77777777" w:rsidTr="004A7493">
        <w:tc>
          <w:tcPr>
            <w:tcW w:w="662" w:type="dxa"/>
          </w:tcPr>
          <w:p w14:paraId="5EC56E1F"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571E75C6" w14:textId="77777777" w:rsidR="003709C6" w:rsidRPr="00A85924" w:rsidRDefault="003709C6" w:rsidP="00595C32">
            <w:pPr>
              <w:rPr>
                <w:rFonts w:eastAsia="Times New Roman" w:cstheme="minorHAnsi"/>
                <w:b/>
                <w:bCs/>
                <w:color w:val="231F20"/>
                <w:sz w:val="20"/>
              </w:rPr>
            </w:pPr>
          </w:p>
        </w:tc>
        <w:tc>
          <w:tcPr>
            <w:tcW w:w="1383" w:type="dxa"/>
          </w:tcPr>
          <w:p w14:paraId="469916F4" w14:textId="77777777" w:rsidR="003709C6" w:rsidRPr="00A85924" w:rsidRDefault="003709C6" w:rsidP="00595C32">
            <w:pPr>
              <w:rPr>
                <w:rFonts w:eastAsia="Times New Roman" w:cstheme="minorHAnsi"/>
                <w:b/>
                <w:bCs/>
                <w:color w:val="231F20"/>
                <w:sz w:val="20"/>
              </w:rPr>
            </w:pPr>
          </w:p>
        </w:tc>
        <w:tc>
          <w:tcPr>
            <w:tcW w:w="1383" w:type="dxa"/>
          </w:tcPr>
          <w:p w14:paraId="7A12694D" w14:textId="77777777" w:rsidR="003709C6" w:rsidRPr="00A85924" w:rsidRDefault="003709C6" w:rsidP="00595C32">
            <w:pPr>
              <w:rPr>
                <w:rFonts w:eastAsia="Times New Roman" w:cstheme="minorHAnsi"/>
                <w:b/>
                <w:bCs/>
                <w:color w:val="231F20"/>
                <w:sz w:val="20"/>
              </w:rPr>
            </w:pPr>
          </w:p>
        </w:tc>
        <w:tc>
          <w:tcPr>
            <w:tcW w:w="1383" w:type="dxa"/>
          </w:tcPr>
          <w:p w14:paraId="2F5EA6EF" w14:textId="77777777" w:rsidR="003709C6" w:rsidRPr="00A85924" w:rsidRDefault="003709C6" w:rsidP="00595C32">
            <w:pPr>
              <w:rPr>
                <w:rFonts w:eastAsia="Times New Roman" w:cstheme="minorHAnsi"/>
                <w:b/>
                <w:bCs/>
                <w:color w:val="231F20"/>
                <w:sz w:val="20"/>
              </w:rPr>
            </w:pPr>
          </w:p>
        </w:tc>
        <w:tc>
          <w:tcPr>
            <w:tcW w:w="1383" w:type="dxa"/>
          </w:tcPr>
          <w:p w14:paraId="5D36F152" w14:textId="77777777" w:rsidR="003709C6" w:rsidRPr="00A85924" w:rsidRDefault="003709C6" w:rsidP="00595C32">
            <w:pPr>
              <w:rPr>
                <w:rFonts w:eastAsia="Times New Roman" w:cstheme="minorHAnsi"/>
                <w:b/>
                <w:bCs/>
                <w:color w:val="231F20"/>
                <w:sz w:val="20"/>
              </w:rPr>
            </w:pPr>
          </w:p>
        </w:tc>
        <w:tc>
          <w:tcPr>
            <w:tcW w:w="1383" w:type="dxa"/>
          </w:tcPr>
          <w:p w14:paraId="1FD4B01B" w14:textId="77777777" w:rsidR="003709C6" w:rsidRPr="00A85924" w:rsidRDefault="003709C6" w:rsidP="00595C32">
            <w:pPr>
              <w:rPr>
                <w:rFonts w:eastAsia="Times New Roman" w:cstheme="minorHAnsi"/>
                <w:b/>
                <w:bCs/>
                <w:color w:val="231F20"/>
                <w:sz w:val="20"/>
              </w:rPr>
            </w:pPr>
          </w:p>
        </w:tc>
        <w:tc>
          <w:tcPr>
            <w:tcW w:w="1383" w:type="dxa"/>
          </w:tcPr>
          <w:p w14:paraId="3D74C311" w14:textId="77777777" w:rsidR="003709C6" w:rsidRPr="00A85924" w:rsidRDefault="003709C6" w:rsidP="00595C32">
            <w:pPr>
              <w:rPr>
                <w:rFonts w:eastAsia="Times New Roman" w:cstheme="minorHAnsi"/>
                <w:b/>
                <w:bCs/>
                <w:color w:val="231F20"/>
                <w:sz w:val="20"/>
              </w:rPr>
            </w:pPr>
          </w:p>
        </w:tc>
        <w:tc>
          <w:tcPr>
            <w:tcW w:w="1383" w:type="dxa"/>
          </w:tcPr>
          <w:p w14:paraId="436C330D" w14:textId="77777777" w:rsidR="003709C6" w:rsidRPr="00A85924" w:rsidRDefault="003709C6" w:rsidP="00595C32">
            <w:pPr>
              <w:rPr>
                <w:rFonts w:eastAsia="Times New Roman" w:cstheme="minorHAnsi"/>
                <w:b/>
                <w:bCs/>
                <w:color w:val="231F20"/>
                <w:sz w:val="20"/>
              </w:rPr>
            </w:pPr>
          </w:p>
        </w:tc>
        <w:tc>
          <w:tcPr>
            <w:tcW w:w="1017" w:type="dxa"/>
          </w:tcPr>
          <w:p w14:paraId="28EF4554" w14:textId="77777777" w:rsidR="003709C6" w:rsidRPr="00A85924" w:rsidRDefault="003709C6" w:rsidP="00595C32">
            <w:pPr>
              <w:rPr>
                <w:rFonts w:eastAsia="Times New Roman" w:cstheme="minorHAnsi"/>
                <w:b/>
                <w:bCs/>
                <w:color w:val="231F20"/>
                <w:sz w:val="20"/>
              </w:rPr>
            </w:pPr>
          </w:p>
        </w:tc>
        <w:tc>
          <w:tcPr>
            <w:tcW w:w="1017" w:type="dxa"/>
          </w:tcPr>
          <w:p w14:paraId="7E43658E" w14:textId="77777777" w:rsidR="003709C6" w:rsidRPr="00A85924" w:rsidRDefault="003709C6" w:rsidP="00595C32">
            <w:pPr>
              <w:rPr>
                <w:rFonts w:eastAsia="Times New Roman" w:cstheme="minorHAnsi"/>
                <w:b/>
                <w:bCs/>
                <w:color w:val="231F20"/>
                <w:sz w:val="20"/>
              </w:rPr>
            </w:pPr>
          </w:p>
        </w:tc>
      </w:tr>
      <w:tr w:rsidR="003709C6" w:rsidRPr="00A85924" w14:paraId="02279164" w14:textId="77777777" w:rsidTr="004A7493">
        <w:tc>
          <w:tcPr>
            <w:tcW w:w="662" w:type="dxa"/>
          </w:tcPr>
          <w:p w14:paraId="492ED6F6"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24F97F19" w14:textId="77777777" w:rsidR="003709C6" w:rsidRPr="00A85924" w:rsidRDefault="003709C6" w:rsidP="00595C32">
            <w:pPr>
              <w:rPr>
                <w:rFonts w:eastAsia="Times New Roman" w:cstheme="minorHAnsi"/>
                <w:b/>
                <w:bCs/>
                <w:color w:val="231F20"/>
                <w:sz w:val="20"/>
              </w:rPr>
            </w:pPr>
          </w:p>
        </w:tc>
        <w:tc>
          <w:tcPr>
            <w:tcW w:w="1383" w:type="dxa"/>
          </w:tcPr>
          <w:p w14:paraId="128DB2DC" w14:textId="77777777" w:rsidR="003709C6" w:rsidRPr="00A85924" w:rsidRDefault="003709C6" w:rsidP="00595C32">
            <w:pPr>
              <w:rPr>
                <w:rFonts w:eastAsia="Times New Roman" w:cstheme="minorHAnsi"/>
                <w:b/>
                <w:bCs/>
                <w:color w:val="231F20"/>
                <w:sz w:val="20"/>
              </w:rPr>
            </w:pPr>
          </w:p>
        </w:tc>
        <w:tc>
          <w:tcPr>
            <w:tcW w:w="1383" w:type="dxa"/>
          </w:tcPr>
          <w:p w14:paraId="61134E0E" w14:textId="77777777" w:rsidR="003709C6" w:rsidRPr="00A85924" w:rsidRDefault="003709C6" w:rsidP="00595C32">
            <w:pPr>
              <w:rPr>
                <w:rFonts w:eastAsia="Times New Roman" w:cstheme="minorHAnsi"/>
                <w:b/>
                <w:bCs/>
                <w:color w:val="231F20"/>
                <w:sz w:val="20"/>
              </w:rPr>
            </w:pPr>
          </w:p>
        </w:tc>
        <w:tc>
          <w:tcPr>
            <w:tcW w:w="1383" w:type="dxa"/>
          </w:tcPr>
          <w:p w14:paraId="3CA64867" w14:textId="77777777" w:rsidR="003709C6" w:rsidRPr="00A85924" w:rsidRDefault="003709C6" w:rsidP="00595C32">
            <w:pPr>
              <w:rPr>
                <w:rFonts w:eastAsia="Times New Roman" w:cstheme="minorHAnsi"/>
                <w:b/>
                <w:bCs/>
                <w:color w:val="231F20"/>
                <w:sz w:val="20"/>
              </w:rPr>
            </w:pPr>
          </w:p>
        </w:tc>
        <w:tc>
          <w:tcPr>
            <w:tcW w:w="1383" w:type="dxa"/>
          </w:tcPr>
          <w:p w14:paraId="52345EAD" w14:textId="77777777" w:rsidR="003709C6" w:rsidRPr="00A85924" w:rsidRDefault="003709C6" w:rsidP="00595C32">
            <w:pPr>
              <w:rPr>
                <w:rFonts w:eastAsia="Times New Roman" w:cstheme="minorHAnsi"/>
                <w:b/>
                <w:bCs/>
                <w:color w:val="231F20"/>
                <w:sz w:val="20"/>
              </w:rPr>
            </w:pPr>
          </w:p>
        </w:tc>
        <w:tc>
          <w:tcPr>
            <w:tcW w:w="1383" w:type="dxa"/>
          </w:tcPr>
          <w:p w14:paraId="3E20E2B9" w14:textId="77777777" w:rsidR="003709C6" w:rsidRPr="00A85924" w:rsidRDefault="003709C6" w:rsidP="00595C32">
            <w:pPr>
              <w:rPr>
                <w:rFonts w:eastAsia="Times New Roman" w:cstheme="minorHAnsi"/>
                <w:b/>
                <w:bCs/>
                <w:color w:val="231F20"/>
                <w:sz w:val="20"/>
              </w:rPr>
            </w:pPr>
          </w:p>
        </w:tc>
        <w:tc>
          <w:tcPr>
            <w:tcW w:w="1383" w:type="dxa"/>
          </w:tcPr>
          <w:p w14:paraId="0EA69ED0" w14:textId="77777777" w:rsidR="003709C6" w:rsidRPr="00A85924" w:rsidRDefault="003709C6" w:rsidP="00595C32">
            <w:pPr>
              <w:rPr>
                <w:rFonts w:eastAsia="Times New Roman" w:cstheme="minorHAnsi"/>
                <w:b/>
                <w:bCs/>
                <w:color w:val="231F20"/>
                <w:sz w:val="20"/>
              </w:rPr>
            </w:pPr>
          </w:p>
        </w:tc>
        <w:tc>
          <w:tcPr>
            <w:tcW w:w="1383" w:type="dxa"/>
          </w:tcPr>
          <w:p w14:paraId="29274F9B" w14:textId="77777777" w:rsidR="003709C6" w:rsidRPr="00A85924" w:rsidRDefault="003709C6" w:rsidP="00595C32">
            <w:pPr>
              <w:rPr>
                <w:rFonts w:eastAsia="Times New Roman" w:cstheme="minorHAnsi"/>
                <w:b/>
                <w:bCs/>
                <w:color w:val="231F20"/>
                <w:sz w:val="20"/>
              </w:rPr>
            </w:pPr>
          </w:p>
        </w:tc>
        <w:tc>
          <w:tcPr>
            <w:tcW w:w="1017" w:type="dxa"/>
          </w:tcPr>
          <w:p w14:paraId="6425B011" w14:textId="77777777" w:rsidR="003709C6" w:rsidRPr="00A85924" w:rsidRDefault="003709C6" w:rsidP="00595C32">
            <w:pPr>
              <w:rPr>
                <w:rFonts w:eastAsia="Times New Roman" w:cstheme="minorHAnsi"/>
                <w:b/>
                <w:bCs/>
                <w:color w:val="231F20"/>
                <w:sz w:val="20"/>
              </w:rPr>
            </w:pPr>
          </w:p>
        </w:tc>
        <w:tc>
          <w:tcPr>
            <w:tcW w:w="1017" w:type="dxa"/>
          </w:tcPr>
          <w:p w14:paraId="14E07650" w14:textId="77777777" w:rsidR="003709C6" w:rsidRPr="00A85924" w:rsidRDefault="003709C6" w:rsidP="00595C32">
            <w:pPr>
              <w:rPr>
                <w:rFonts w:eastAsia="Times New Roman" w:cstheme="minorHAnsi"/>
                <w:b/>
                <w:bCs/>
                <w:color w:val="231F20"/>
                <w:sz w:val="20"/>
              </w:rPr>
            </w:pPr>
          </w:p>
        </w:tc>
      </w:tr>
      <w:tr w:rsidR="003709C6" w:rsidRPr="00A85924" w14:paraId="20F89BA2" w14:textId="77777777" w:rsidTr="004A7493">
        <w:tc>
          <w:tcPr>
            <w:tcW w:w="662" w:type="dxa"/>
          </w:tcPr>
          <w:p w14:paraId="430150E4"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24891113" w14:textId="77777777" w:rsidR="003709C6" w:rsidRPr="00A85924" w:rsidRDefault="003709C6" w:rsidP="00595C32">
            <w:pPr>
              <w:rPr>
                <w:rFonts w:eastAsia="Times New Roman" w:cstheme="minorHAnsi"/>
                <w:b/>
                <w:bCs/>
                <w:color w:val="231F20"/>
                <w:sz w:val="20"/>
              </w:rPr>
            </w:pPr>
          </w:p>
        </w:tc>
        <w:tc>
          <w:tcPr>
            <w:tcW w:w="1383" w:type="dxa"/>
          </w:tcPr>
          <w:p w14:paraId="3960D301" w14:textId="77777777" w:rsidR="003709C6" w:rsidRPr="00A85924" w:rsidRDefault="003709C6" w:rsidP="00595C32">
            <w:pPr>
              <w:rPr>
                <w:rFonts w:eastAsia="Times New Roman" w:cstheme="minorHAnsi"/>
                <w:b/>
                <w:bCs/>
                <w:color w:val="231F20"/>
                <w:sz w:val="20"/>
              </w:rPr>
            </w:pPr>
          </w:p>
        </w:tc>
        <w:tc>
          <w:tcPr>
            <w:tcW w:w="1383" w:type="dxa"/>
          </w:tcPr>
          <w:p w14:paraId="528BA3AE" w14:textId="77777777" w:rsidR="003709C6" w:rsidRPr="00A85924" w:rsidRDefault="003709C6" w:rsidP="00595C32">
            <w:pPr>
              <w:rPr>
                <w:rFonts w:eastAsia="Times New Roman" w:cstheme="minorHAnsi"/>
                <w:b/>
                <w:bCs/>
                <w:color w:val="231F20"/>
                <w:sz w:val="20"/>
              </w:rPr>
            </w:pPr>
          </w:p>
        </w:tc>
        <w:tc>
          <w:tcPr>
            <w:tcW w:w="1383" w:type="dxa"/>
          </w:tcPr>
          <w:p w14:paraId="52132DA4" w14:textId="77777777" w:rsidR="003709C6" w:rsidRPr="00A85924" w:rsidRDefault="003709C6" w:rsidP="00595C32">
            <w:pPr>
              <w:rPr>
                <w:rFonts w:eastAsia="Times New Roman" w:cstheme="minorHAnsi"/>
                <w:b/>
                <w:bCs/>
                <w:color w:val="231F20"/>
                <w:sz w:val="20"/>
              </w:rPr>
            </w:pPr>
          </w:p>
        </w:tc>
        <w:tc>
          <w:tcPr>
            <w:tcW w:w="1383" w:type="dxa"/>
          </w:tcPr>
          <w:p w14:paraId="44CAC7D7" w14:textId="77777777" w:rsidR="003709C6" w:rsidRPr="00A85924" w:rsidRDefault="003709C6" w:rsidP="00595C32">
            <w:pPr>
              <w:rPr>
                <w:rFonts w:eastAsia="Times New Roman" w:cstheme="minorHAnsi"/>
                <w:b/>
                <w:bCs/>
                <w:color w:val="231F20"/>
                <w:sz w:val="20"/>
              </w:rPr>
            </w:pPr>
          </w:p>
        </w:tc>
        <w:tc>
          <w:tcPr>
            <w:tcW w:w="1383" w:type="dxa"/>
          </w:tcPr>
          <w:p w14:paraId="32616616" w14:textId="77777777" w:rsidR="003709C6" w:rsidRPr="00A85924" w:rsidRDefault="003709C6" w:rsidP="00595C32">
            <w:pPr>
              <w:rPr>
                <w:rFonts w:eastAsia="Times New Roman" w:cstheme="minorHAnsi"/>
                <w:b/>
                <w:bCs/>
                <w:color w:val="231F20"/>
                <w:sz w:val="20"/>
              </w:rPr>
            </w:pPr>
          </w:p>
        </w:tc>
        <w:tc>
          <w:tcPr>
            <w:tcW w:w="1383" w:type="dxa"/>
          </w:tcPr>
          <w:p w14:paraId="5D9631CF" w14:textId="77777777" w:rsidR="003709C6" w:rsidRPr="00A85924" w:rsidRDefault="003709C6" w:rsidP="00595C32">
            <w:pPr>
              <w:rPr>
                <w:rFonts w:eastAsia="Times New Roman" w:cstheme="minorHAnsi"/>
                <w:b/>
                <w:bCs/>
                <w:color w:val="231F20"/>
                <w:sz w:val="20"/>
              </w:rPr>
            </w:pPr>
          </w:p>
        </w:tc>
        <w:tc>
          <w:tcPr>
            <w:tcW w:w="1383" w:type="dxa"/>
          </w:tcPr>
          <w:p w14:paraId="6601A78A" w14:textId="77777777" w:rsidR="003709C6" w:rsidRPr="00A85924" w:rsidRDefault="003709C6" w:rsidP="00595C32">
            <w:pPr>
              <w:rPr>
                <w:rFonts w:eastAsia="Times New Roman" w:cstheme="minorHAnsi"/>
                <w:b/>
                <w:bCs/>
                <w:color w:val="231F20"/>
                <w:sz w:val="20"/>
              </w:rPr>
            </w:pPr>
          </w:p>
        </w:tc>
        <w:tc>
          <w:tcPr>
            <w:tcW w:w="1017" w:type="dxa"/>
          </w:tcPr>
          <w:p w14:paraId="68855510" w14:textId="77777777" w:rsidR="003709C6" w:rsidRPr="00A85924" w:rsidRDefault="003709C6" w:rsidP="00595C32">
            <w:pPr>
              <w:rPr>
                <w:rFonts w:eastAsia="Times New Roman" w:cstheme="minorHAnsi"/>
                <w:b/>
                <w:bCs/>
                <w:color w:val="231F20"/>
                <w:sz w:val="20"/>
              </w:rPr>
            </w:pPr>
          </w:p>
        </w:tc>
        <w:tc>
          <w:tcPr>
            <w:tcW w:w="1017" w:type="dxa"/>
          </w:tcPr>
          <w:p w14:paraId="5E1D3149" w14:textId="77777777" w:rsidR="003709C6" w:rsidRPr="00A85924" w:rsidRDefault="003709C6" w:rsidP="00595C32">
            <w:pPr>
              <w:rPr>
                <w:rFonts w:eastAsia="Times New Roman" w:cstheme="minorHAnsi"/>
                <w:b/>
                <w:bCs/>
                <w:color w:val="231F20"/>
                <w:sz w:val="20"/>
              </w:rPr>
            </w:pPr>
          </w:p>
        </w:tc>
      </w:tr>
      <w:tr w:rsidR="003709C6" w:rsidRPr="00A85924" w14:paraId="53243A21" w14:textId="77777777" w:rsidTr="004A7493">
        <w:tc>
          <w:tcPr>
            <w:tcW w:w="662" w:type="dxa"/>
          </w:tcPr>
          <w:p w14:paraId="7C774EB8"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0813E3E1" w14:textId="77777777" w:rsidR="003709C6" w:rsidRPr="00A85924" w:rsidRDefault="003709C6" w:rsidP="00595C32">
            <w:pPr>
              <w:rPr>
                <w:rFonts w:eastAsia="Times New Roman" w:cstheme="minorHAnsi"/>
                <w:b/>
                <w:bCs/>
                <w:color w:val="231F20"/>
                <w:sz w:val="20"/>
              </w:rPr>
            </w:pPr>
          </w:p>
        </w:tc>
        <w:tc>
          <w:tcPr>
            <w:tcW w:w="1383" w:type="dxa"/>
          </w:tcPr>
          <w:p w14:paraId="7E19EC1A" w14:textId="77777777" w:rsidR="003709C6" w:rsidRPr="00A85924" w:rsidRDefault="003709C6" w:rsidP="00595C32">
            <w:pPr>
              <w:rPr>
                <w:rFonts w:eastAsia="Times New Roman" w:cstheme="minorHAnsi"/>
                <w:b/>
                <w:bCs/>
                <w:color w:val="231F20"/>
                <w:sz w:val="20"/>
              </w:rPr>
            </w:pPr>
          </w:p>
        </w:tc>
        <w:tc>
          <w:tcPr>
            <w:tcW w:w="1383" w:type="dxa"/>
          </w:tcPr>
          <w:p w14:paraId="43839895" w14:textId="77777777" w:rsidR="003709C6" w:rsidRPr="00A85924" w:rsidRDefault="003709C6" w:rsidP="00595C32">
            <w:pPr>
              <w:rPr>
                <w:rFonts w:eastAsia="Times New Roman" w:cstheme="minorHAnsi"/>
                <w:b/>
                <w:bCs/>
                <w:color w:val="231F20"/>
                <w:sz w:val="20"/>
              </w:rPr>
            </w:pPr>
          </w:p>
        </w:tc>
        <w:tc>
          <w:tcPr>
            <w:tcW w:w="1383" w:type="dxa"/>
          </w:tcPr>
          <w:p w14:paraId="2A815EC7" w14:textId="77777777" w:rsidR="003709C6" w:rsidRPr="00A85924" w:rsidRDefault="003709C6" w:rsidP="00595C32">
            <w:pPr>
              <w:rPr>
                <w:rFonts w:eastAsia="Times New Roman" w:cstheme="minorHAnsi"/>
                <w:b/>
                <w:bCs/>
                <w:color w:val="231F20"/>
                <w:sz w:val="20"/>
              </w:rPr>
            </w:pPr>
          </w:p>
        </w:tc>
        <w:tc>
          <w:tcPr>
            <w:tcW w:w="1383" w:type="dxa"/>
          </w:tcPr>
          <w:p w14:paraId="401DB92E" w14:textId="77777777" w:rsidR="003709C6" w:rsidRPr="00A85924" w:rsidRDefault="003709C6" w:rsidP="00595C32">
            <w:pPr>
              <w:rPr>
                <w:rFonts w:eastAsia="Times New Roman" w:cstheme="minorHAnsi"/>
                <w:b/>
                <w:bCs/>
                <w:color w:val="231F20"/>
                <w:sz w:val="20"/>
              </w:rPr>
            </w:pPr>
          </w:p>
        </w:tc>
        <w:tc>
          <w:tcPr>
            <w:tcW w:w="1383" w:type="dxa"/>
          </w:tcPr>
          <w:p w14:paraId="4F55FF17" w14:textId="77777777" w:rsidR="003709C6" w:rsidRPr="00A85924" w:rsidRDefault="003709C6" w:rsidP="00595C32">
            <w:pPr>
              <w:rPr>
                <w:rFonts w:eastAsia="Times New Roman" w:cstheme="minorHAnsi"/>
                <w:b/>
                <w:bCs/>
                <w:color w:val="231F20"/>
                <w:sz w:val="20"/>
              </w:rPr>
            </w:pPr>
          </w:p>
        </w:tc>
        <w:tc>
          <w:tcPr>
            <w:tcW w:w="1383" w:type="dxa"/>
          </w:tcPr>
          <w:p w14:paraId="3127E5FB" w14:textId="77777777" w:rsidR="003709C6" w:rsidRPr="00A85924" w:rsidRDefault="003709C6" w:rsidP="00595C32">
            <w:pPr>
              <w:rPr>
                <w:rFonts w:eastAsia="Times New Roman" w:cstheme="minorHAnsi"/>
                <w:b/>
                <w:bCs/>
                <w:color w:val="231F20"/>
                <w:sz w:val="20"/>
              </w:rPr>
            </w:pPr>
          </w:p>
        </w:tc>
        <w:tc>
          <w:tcPr>
            <w:tcW w:w="1383" w:type="dxa"/>
          </w:tcPr>
          <w:p w14:paraId="62AE92BE" w14:textId="77777777" w:rsidR="003709C6" w:rsidRPr="00A85924" w:rsidRDefault="003709C6" w:rsidP="00595C32">
            <w:pPr>
              <w:rPr>
                <w:rFonts w:eastAsia="Times New Roman" w:cstheme="minorHAnsi"/>
                <w:b/>
                <w:bCs/>
                <w:color w:val="231F20"/>
                <w:sz w:val="20"/>
              </w:rPr>
            </w:pPr>
          </w:p>
        </w:tc>
        <w:tc>
          <w:tcPr>
            <w:tcW w:w="1017" w:type="dxa"/>
          </w:tcPr>
          <w:p w14:paraId="5E406494" w14:textId="77777777" w:rsidR="003709C6" w:rsidRPr="00A85924" w:rsidRDefault="003709C6" w:rsidP="00595C32">
            <w:pPr>
              <w:rPr>
                <w:rFonts w:eastAsia="Times New Roman" w:cstheme="minorHAnsi"/>
                <w:b/>
                <w:bCs/>
                <w:color w:val="231F20"/>
                <w:sz w:val="20"/>
              </w:rPr>
            </w:pPr>
          </w:p>
        </w:tc>
        <w:tc>
          <w:tcPr>
            <w:tcW w:w="1017" w:type="dxa"/>
          </w:tcPr>
          <w:p w14:paraId="675F6EA2" w14:textId="77777777" w:rsidR="003709C6" w:rsidRPr="00A85924" w:rsidRDefault="003709C6" w:rsidP="00595C32">
            <w:pPr>
              <w:rPr>
                <w:rFonts w:eastAsia="Times New Roman" w:cstheme="minorHAnsi"/>
                <w:b/>
                <w:bCs/>
                <w:color w:val="231F20"/>
                <w:sz w:val="20"/>
              </w:rPr>
            </w:pPr>
          </w:p>
        </w:tc>
      </w:tr>
      <w:tr w:rsidR="003709C6" w:rsidRPr="00A85924" w14:paraId="4DA30B3C" w14:textId="77777777" w:rsidTr="004A7493">
        <w:tc>
          <w:tcPr>
            <w:tcW w:w="662" w:type="dxa"/>
          </w:tcPr>
          <w:p w14:paraId="2FD6F8CE"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6513B121"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3F7F24F7"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0BB9F9BD"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78AE919C"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5C151896"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305D29B4"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0115B7DC"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393B21C1"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2C8AB0BF"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5FAB6733" w14:textId="77777777" w:rsidR="003709C6" w:rsidRPr="00A85924" w:rsidRDefault="003709C6" w:rsidP="00595C32">
            <w:pPr>
              <w:rPr>
                <w:rFonts w:eastAsia="Times New Roman" w:cstheme="minorHAnsi"/>
                <w:b/>
                <w:bCs/>
                <w:color w:val="231F20"/>
                <w:sz w:val="20"/>
              </w:rPr>
            </w:pPr>
          </w:p>
        </w:tc>
      </w:tr>
      <w:tr w:rsidR="003709C6" w:rsidRPr="00A85924" w14:paraId="79979ADB" w14:textId="77777777" w:rsidTr="004A7493">
        <w:tc>
          <w:tcPr>
            <w:tcW w:w="662" w:type="dxa"/>
          </w:tcPr>
          <w:p w14:paraId="02F2D25E" w14:textId="77777777" w:rsidR="003709C6" w:rsidRPr="00CC6C37" w:rsidRDefault="003709C6">
            <w:pPr>
              <w:pStyle w:val="ListParagraph"/>
              <w:numPr>
                <w:ilvl w:val="0"/>
                <w:numId w:val="45"/>
              </w:numPr>
              <w:spacing w:after="0" w:line="240" w:lineRule="auto"/>
              <w:rPr>
                <w:rFonts w:eastAsia="Times New Roman" w:cstheme="minorHAnsi"/>
                <w:b/>
                <w:bCs/>
                <w:color w:val="231F20"/>
                <w:sz w:val="20"/>
              </w:rPr>
            </w:pPr>
          </w:p>
        </w:tc>
        <w:tc>
          <w:tcPr>
            <w:tcW w:w="2183" w:type="dxa"/>
          </w:tcPr>
          <w:p w14:paraId="387D2442"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33E4D617"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6CF6003A"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3473A30A"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534274BF"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3785B37B"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1F434556" w14:textId="77777777" w:rsidR="003709C6" w:rsidRPr="00A85924" w:rsidRDefault="003709C6" w:rsidP="00595C32">
            <w:pPr>
              <w:rPr>
                <w:rFonts w:asciiTheme="minorHAnsi" w:eastAsia="Times New Roman" w:hAnsiTheme="minorHAnsi" w:cstheme="minorHAnsi"/>
                <w:b/>
                <w:bCs/>
                <w:color w:val="231F20"/>
                <w:sz w:val="20"/>
              </w:rPr>
            </w:pPr>
          </w:p>
        </w:tc>
        <w:tc>
          <w:tcPr>
            <w:tcW w:w="1383" w:type="dxa"/>
          </w:tcPr>
          <w:p w14:paraId="72C7AAF0"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70F5A9F4" w14:textId="77777777" w:rsidR="003709C6" w:rsidRPr="00A85924" w:rsidRDefault="003709C6" w:rsidP="00595C32">
            <w:pPr>
              <w:rPr>
                <w:rFonts w:asciiTheme="minorHAnsi" w:eastAsia="Times New Roman" w:hAnsiTheme="minorHAnsi" w:cstheme="minorHAnsi"/>
                <w:b/>
                <w:bCs/>
                <w:color w:val="231F20"/>
                <w:sz w:val="20"/>
              </w:rPr>
            </w:pPr>
          </w:p>
        </w:tc>
        <w:tc>
          <w:tcPr>
            <w:tcW w:w="1017" w:type="dxa"/>
          </w:tcPr>
          <w:p w14:paraId="1B85DDB8" w14:textId="77777777" w:rsidR="003709C6" w:rsidRPr="00A85924" w:rsidRDefault="003709C6" w:rsidP="00595C32">
            <w:pPr>
              <w:rPr>
                <w:rFonts w:eastAsia="Times New Roman" w:cstheme="minorHAnsi"/>
                <w:b/>
                <w:bCs/>
                <w:color w:val="231F20"/>
                <w:sz w:val="20"/>
              </w:rPr>
            </w:pPr>
          </w:p>
        </w:tc>
      </w:tr>
      <w:tr w:rsidR="003709C6" w:rsidRPr="00A85924" w14:paraId="730F9582" w14:textId="77777777" w:rsidTr="004A7493">
        <w:trPr>
          <w:trHeight w:val="385"/>
        </w:trPr>
        <w:tc>
          <w:tcPr>
            <w:tcW w:w="662" w:type="dxa"/>
          </w:tcPr>
          <w:p w14:paraId="481CBA8B" w14:textId="77777777" w:rsidR="003709C6" w:rsidRPr="00CC6C37" w:rsidRDefault="003709C6" w:rsidP="00595C32">
            <w:pPr>
              <w:pStyle w:val="ListParagraph"/>
              <w:spacing w:after="0" w:line="240" w:lineRule="auto"/>
              <w:ind w:left="502"/>
              <w:rPr>
                <w:rFonts w:eastAsia="Times New Roman" w:cstheme="minorHAnsi"/>
                <w:b/>
                <w:bCs/>
                <w:color w:val="231F20"/>
                <w:sz w:val="20"/>
              </w:rPr>
            </w:pPr>
          </w:p>
        </w:tc>
        <w:tc>
          <w:tcPr>
            <w:tcW w:w="2183" w:type="dxa"/>
            <w:vAlign w:val="center"/>
          </w:tcPr>
          <w:p w14:paraId="112D516C" w14:textId="77777777" w:rsidR="003709C6" w:rsidRPr="00A85924" w:rsidRDefault="003709C6" w:rsidP="00595C32">
            <w:pPr>
              <w:jc w:val="left"/>
              <w:rPr>
                <w:rFonts w:eastAsia="Times New Roman" w:cstheme="minorHAnsi"/>
                <w:b/>
                <w:bCs/>
                <w:color w:val="231F20"/>
                <w:sz w:val="20"/>
              </w:rPr>
            </w:pPr>
            <w:r w:rsidRPr="00236A58">
              <w:rPr>
                <w:rFonts w:eastAsia="Times New Roman" w:cstheme="minorHAnsi"/>
                <w:b/>
                <w:bCs/>
                <w:color w:val="231F20"/>
                <w:sz w:val="20"/>
              </w:rPr>
              <w:t>UKUPNO:</w:t>
            </w:r>
          </w:p>
        </w:tc>
        <w:tc>
          <w:tcPr>
            <w:tcW w:w="1383" w:type="dxa"/>
            <w:vAlign w:val="center"/>
          </w:tcPr>
          <w:p w14:paraId="1299576E" w14:textId="77777777" w:rsidR="003709C6" w:rsidRPr="00A85924" w:rsidRDefault="003709C6" w:rsidP="00595C32">
            <w:pPr>
              <w:jc w:val="left"/>
              <w:rPr>
                <w:rFonts w:eastAsia="Times New Roman" w:cstheme="minorHAnsi"/>
                <w:b/>
                <w:bCs/>
                <w:color w:val="231F20"/>
                <w:sz w:val="20"/>
              </w:rPr>
            </w:pPr>
          </w:p>
        </w:tc>
        <w:tc>
          <w:tcPr>
            <w:tcW w:w="1383" w:type="dxa"/>
            <w:vAlign w:val="center"/>
          </w:tcPr>
          <w:p w14:paraId="1FBBDD79" w14:textId="77777777" w:rsidR="003709C6" w:rsidRPr="00A85924" w:rsidRDefault="003709C6" w:rsidP="00595C32">
            <w:pPr>
              <w:jc w:val="left"/>
              <w:rPr>
                <w:rFonts w:eastAsia="Times New Roman" w:cstheme="minorHAnsi"/>
                <w:b/>
                <w:bCs/>
                <w:color w:val="231F20"/>
                <w:sz w:val="20"/>
              </w:rPr>
            </w:pPr>
          </w:p>
        </w:tc>
        <w:tc>
          <w:tcPr>
            <w:tcW w:w="1383" w:type="dxa"/>
            <w:vAlign w:val="center"/>
          </w:tcPr>
          <w:p w14:paraId="052C1B84" w14:textId="77777777" w:rsidR="003709C6" w:rsidRPr="00A85924" w:rsidRDefault="003709C6" w:rsidP="00595C32">
            <w:pPr>
              <w:jc w:val="left"/>
              <w:rPr>
                <w:rFonts w:eastAsia="Times New Roman" w:cstheme="minorHAnsi"/>
                <w:b/>
                <w:bCs/>
                <w:color w:val="231F20"/>
                <w:sz w:val="20"/>
              </w:rPr>
            </w:pPr>
          </w:p>
        </w:tc>
        <w:tc>
          <w:tcPr>
            <w:tcW w:w="1383" w:type="dxa"/>
            <w:vAlign w:val="center"/>
          </w:tcPr>
          <w:p w14:paraId="08283F0B" w14:textId="77777777" w:rsidR="003709C6" w:rsidRPr="00A85924" w:rsidRDefault="003709C6" w:rsidP="00595C32">
            <w:pPr>
              <w:jc w:val="left"/>
              <w:rPr>
                <w:rFonts w:eastAsia="Times New Roman" w:cstheme="minorHAnsi"/>
                <w:b/>
                <w:bCs/>
                <w:color w:val="231F20"/>
                <w:sz w:val="20"/>
              </w:rPr>
            </w:pPr>
          </w:p>
        </w:tc>
        <w:tc>
          <w:tcPr>
            <w:tcW w:w="1383" w:type="dxa"/>
            <w:vAlign w:val="center"/>
          </w:tcPr>
          <w:p w14:paraId="0B07434B" w14:textId="77777777" w:rsidR="003709C6" w:rsidRPr="00A85924" w:rsidRDefault="003709C6" w:rsidP="00595C32">
            <w:pPr>
              <w:jc w:val="left"/>
              <w:rPr>
                <w:rFonts w:eastAsia="Times New Roman" w:cstheme="minorHAnsi"/>
                <w:b/>
                <w:bCs/>
                <w:color w:val="231F20"/>
                <w:sz w:val="20"/>
              </w:rPr>
            </w:pPr>
          </w:p>
        </w:tc>
        <w:tc>
          <w:tcPr>
            <w:tcW w:w="1383" w:type="dxa"/>
            <w:vAlign w:val="center"/>
          </w:tcPr>
          <w:p w14:paraId="30AD53DD" w14:textId="77777777" w:rsidR="003709C6" w:rsidRPr="00A85924" w:rsidRDefault="003709C6" w:rsidP="00595C32">
            <w:pPr>
              <w:jc w:val="left"/>
              <w:rPr>
                <w:rFonts w:eastAsia="Times New Roman" w:cstheme="minorHAnsi"/>
                <w:b/>
                <w:bCs/>
                <w:color w:val="231F20"/>
                <w:sz w:val="20"/>
              </w:rPr>
            </w:pPr>
          </w:p>
        </w:tc>
        <w:tc>
          <w:tcPr>
            <w:tcW w:w="1383" w:type="dxa"/>
            <w:vAlign w:val="center"/>
          </w:tcPr>
          <w:p w14:paraId="047700EF" w14:textId="77777777" w:rsidR="003709C6" w:rsidRPr="00A85924" w:rsidRDefault="003709C6" w:rsidP="00595C32">
            <w:pPr>
              <w:jc w:val="left"/>
              <w:rPr>
                <w:rFonts w:eastAsia="Times New Roman" w:cstheme="minorHAnsi"/>
                <w:b/>
                <w:bCs/>
                <w:color w:val="231F20"/>
                <w:sz w:val="20"/>
              </w:rPr>
            </w:pPr>
          </w:p>
        </w:tc>
        <w:tc>
          <w:tcPr>
            <w:tcW w:w="1017" w:type="dxa"/>
            <w:vAlign w:val="center"/>
          </w:tcPr>
          <w:p w14:paraId="646B746A" w14:textId="77777777" w:rsidR="003709C6" w:rsidRPr="00A85924" w:rsidRDefault="003709C6" w:rsidP="00595C32">
            <w:pPr>
              <w:jc w:val="left"/>
              <w:rPr>
                <w:rFonts w:eastAsia="Times New Roman" w:cstheme="minorHAnsi"/>
                <w:b/>
                <w:bCs/>
                <w:color w:val="231F20"/>
                <w:sz w:val="20"/>
              </w:rPr>
            </w:pPr>
          </w:p>
        </w:tc>
        <w:tc>
          <w:tcPr>
            <w:tcW w:w="1017" w:type="dxa"/>
            <w:vAlign w:val="center"/>
          </w:tcPr>
          <w:p w14:paraId="095DEB11" w14:textId="77777777" w:rsidR="003709C6" w:rsidRPr="00A85924" w:rsidRDefault="003709C6" w:rsidP="00595C32">
            <w:pPr>
              <w:jc w:val="left"/>
              <w:rPr>
                <w:rFonts w:eastAsia="Times New Roman" w:cstheme="minorHAnsi"/>
                <w:b/>
                <w:bCs/>
                <w:color w:val="231F20"/>
                <w:sz w:val="20"/>
              </w:rPr>
            </w:pPr>
          </w:p>
        </w:tc>
      </w:tr>
      <w:tr w:rsidR="003709C6" w:rsidRPr="00A85924" w14:paraId="4943F255" w14:textId="77777777" w:rsidTr="00595C32">
        <w:trPr>
          <w:trHeight w:val="419"/>
        </w:trPr>
        <w:tc>
          <w:tcPr>
            <w:tcW w:w="14560" w:type="dxa"/>
            <w:gridSpan w:val="11"/>
            <w:vAlign w:val="center"/>
          </w:tcPr>
          <w:p w14:paraId="37E78E1E" w14:textId="77777777" w:rsidR="003709C6" w:rsidRPr="00A85924" w:rsidRDefault="003709C6" w:rsidP="00595C32">
            <w:pPr>
              <w:jc w:val="left"/>
              <w:rPr>
                <w:rFonts w:eastAsia="Times New Roman" w:cstheme="minorHAnsi"/>
                <w:b/>
                <w:bCs/>
                <w:color w:val="231F20"/>
                <w:sz w:val="20"/>
              </w:rPr>
            </w:pPr>
            <w:r w:rsidRPr="00236A58">
              <w:rPr>
                <w:rFonts w:eastAsia="Times New Roman" w:cs="Calibri"/>
                <w:b/>
                <w:bCs/>
                <w:sz w:val="20"/>
                <w:bdr w:val="none" w:sz="0" w:space="0" w:color="auto" w:frame="1"/>
              </w:rPr>
              <w:t>NAPOMENA***:</w:t>
            </w:r>
          </w:p>
        </w:tc>
      </w:tr>
    </w:tbl>
    <w:p w14:paraId="4EB49420"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klasu i urudžbeni broj Odluke Vlade Republike Hrvatske o dodjeli sredstava pomoći</w:t>
      </w:r>
    </w:p>
    <w:p w14:paraId="00A36306"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upisati u koloni »ukupno«</w:t>
      </w:r>
    </w:p>
    <w:p w14:paraId="171A9707"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obrazloženje povrata sredstava u državni proračun; navesti druge izvore dodjele sredstava pomoći</w:t>
      </w:r>
    </w:p>
    <w:p w14:paraId="7220A3B5"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69355CFC"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3F3D2C4E"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28D9705F"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38B8C3A7" w14:textId="77777777" w:rsidR="003709C6" w:rsidRPr="00236A58" w:rsidRDefault="003709C6" w:rsidP="003709C6">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2336C106" w14:textId="77777777" w:rsidR="003709C6" w:rsidRPr="00236A58" w:rsidRDefault="003709C6" w:rsidP="003709C6">
      <w:pPr>
        <w:spacing w:after="0" w:line="276" w:lineRule="auto"/>
        <w:rPr>
          <w:rFonts w:ascii="Calibri" w:eastAsia="Calibri" w:hAnsi="Calibri" w:cs="Times New Roman"/>
          <w:lang w:eastAsia="hr-HR"/>
        </w:rPr>
        <w:sectPr w:rsidR="003709C6" w:rsidRPr="00236A58" w:rsidSect="00D237DF">
          <w:footerReference w:type="default" r:id="rId14"/>
          <w:pgSz w:w="16838" w:h="11906" w:orient="landscape"/>
          <w:pgMar w:top="1418" w:right="1134" w:bottom="1134" w:left="1134" w:header="709" w:footer="1134" w:gutter="0"/>
          <w:cols w:space="708"/>
          <w:docGrid w:linePitch="360"/>
        </w:sectPr>
      </w:pPr>
    </w:p>
    <w:p w14:paraId="0697D77A" w14:textId="2E9B0A98" w:rsidR="003709C6" w:rsidRPr="00236A58" w:rsidRDefault="003709C6" w:rsidP="003709C6">
      <w:pPr>
        <w:spacing w:after="0" w:line="360" w:lineRule="auto"/>
        <w:rPr>
          <w:rFonts w:ascii="Calibri" w:eastAsia="Calibri" w:hAnsi="Calibri" w:cs="Arial"/>
          <w:b/>
          <w:bCs/>
          <w:sz w:val="22"/>
        </w:rPr>
      </w:pPr>
      <w:bookmarkStart w:id="98" w:name="_Toc112311498"/>
      <w:bookmarkStart w:id="99" w:name="_Toc113606736"/>
      <w:bookmarkStart w:id="100" w:name="_Toc113606814"/>
      <w:bookmarkStart w:id="101" w:name="_Toc114563252"/>
      <w:bookmarkStart w:id="102" w:name="_Toc115174122"/>
      <w:bookmarkStart w:id="103" w:name="_Toc115268542"/>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61397C">
        <w:rPr>
          <w:rFonts w:ascii="Calibri" w:eastAsia="Calibri" w:hAnsi="Calibri" w:cs="Arial"/>
          <w:b/>
          <w:bCs/>
          <w:noProof/>
          <w:sz w:val="22"/>
        </w:rPr>
        <w:t>7</w:t>
      </w:r>
      <w:r w:rsidRPr="00236A58">
        <w:rPr>
          <w:rFonts w:ascii="Calibri" w:eastAsia="Calibri" w:hAnsi="Calibri" w:cs="Arial"/>
          <w:b/>
          <w:bCs/>
          <w:sz w:val="22"/>
        </w:rPr>
        <w:fldChar w:fldCharType="end"/>
      </w:r>
      <w:r w:rsidRPr="0086437D">
        <w:rPr>
          <w:rFonts w:ascii="Calibri" w:eastAsia="Calibri" w:hAnsi="Calibri" w:cs="Arial"/>
          <w:b/>
          <w:bCs/>
          <w:sz w:val="22"/>
        </w:rPr>
        <w:t>.</w:t>
      </w:r>
      <w:r w:rsidRPr="00236A58">
        <w:rPr>
          <w:rFonts w:ascii="Calibri" w:eastAsia="Calibri" w:hAnsi="Calibri" w:cs="Arial"/>
          <w:b/>
          <w:bCs/>
          <w:sz w:val="22"/>
        </w:rPr>
        <w:t xml:space="preserve"> SHEMATSKI PRIKAZ POSTUPAKA U SLUČAJU PRIRODNE NEPOGODE</w:t>
      </w:r>
      <w:bookmarkEnd w:id="98"/>
      <w:bookmarkEnd w:id="99"/>
      <w:bookmarkEnd w:id="100"/>
      <w:bookmarkEnd w:id="101"/>
      <w:bookmarkEnd w:id="102"/>
      <w:bookmarkEnd w:id="103"/>
    </w:p>
    <w:p w14:paraId="44898804" w14:textId="3EE7C5BA" w:rsidR="0053712B" w:rsidRPr="00301039" w:rsidRDefault="00E12FDE" w:rsidP="00E12FDE">
      <w:pPr>
        <w:spacing w:after="120" w:line="276" w:lineRule="auto"/>
        <w:jc w:val="center"/>
        <w:rPr>
          <w:rFonts w:eastAsia="Calibri" w:cs="Times New Roman"/>
          <w:lang w:val="en-US" w:eastAsia="hr-HR"/>
        </w:rPr>
      </w:pPr>
      <w:r>
        <w:rPr>
          <w:noProof/>
        </w:rPr>
        <w:drawing>
          <wp:inline distT="0" distB="0" distL="0" distR="0" wp14:anchorId="340F49CB" wp14:editId="7DF54501">
            <wp:extent cx="7162441" cy="5103792"/>
            <wp:effectExtent l="0" t="0" r="635"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71241" cy="5110062"/>
                    </a:xfrm>
                    <a:prstGeom prst="rect">
                      <a:avLst/>
                    </a:prstGeom>
                    <a:noFill/>
                    <a:ln>
                      <a:noFill/>
                    </a:ln>
                  </pic:spPr>
                </pic:pic>
              </a:graphicData>
            </a:graphic>
          </wp:inline>
        </w:drawing>
      </w:r>
    </w:p>
    <w:sectPr w:rsidR="0053712B" w:rsidRPr="00301039" w:rsidSect="00E12FDE">
      <w:pgSz w:w="16838" w:h="11906" w:orient="landscape"/>
      <w:pgMar w:top="1418"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F689A" w14:textId="77777777" w:rsidR="003503A4" w:rsidRDefault="003503A4" w:rsidP="00F27FBF">
      <w:pPr>
        <w:spacing w:after="0" w:line="240" w:lineRule="auto"/>
      </w:pPr>
      <w:r>
        <w:separator/>
      </w:r>
    </w:p>
  </w:endnote>
  <w:endnote w:type="continuationSeparator" w:id="0">
    <w:p w14:paraId="23CBB4BE" w14:textId="77777777" w:rsidR="003503A4" w:rsidRDefault="003503A4"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swiss"/>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Y="1"/>
      <w:tblW w:w="4959" w:type="pct"/>
      <w:tblLook w:val="04A0" w:firstRow="1" w:lastRow="0" w:firstColumn="1" w:lastColumn="0" w:noHBand="0" w:noVBand="1"/>
    </w:tblPr>
    <w:tblGrid>
      <w:gridCol w:w="3861"/>
      <w:gridCol w:w="1149"/>
      <w:gridCol w:w="3986"/>
    </w:tblGrid>
    <w:tr w:rsidR="00C01C2C" w:rsidRPr="00F46255" w14:paraId="6EFBC5A6" w14:textId="77777777" w:rsidTr="00301039">
      <w:trPr>
        <w:trHeight w:val="85"/>
      </w:trPr>
      <w:tc>
        <w:tcPr>
          <w:tcW w:w="2173" w:type="pct"/>
          <w:tcBorders>
            <w:bottom w:val="single" w:sz="4" w:space="0" w:color="4F81BD"/>
          </w:tcBorders>
        </w:tcPr>
        <w:p w14:paraId="1C9DEF29" w14:textId="77777777" w:rsidR="00C01C2C" w:rsidRPr="00F46255" w:rsidRDefault="00C01C2C" w:rsidP="00301039">
          <w:pPr>
            <w:pStyle w:val="Header"/>
            <w:rPr>
              <w:rFonts w:ascii="Cambria" w:eastAsia="SimSun" w:hAnsi="Cambria"/>
              <w:b/>
              <w:bCs/>
            </w:rPr>
          </w:pPr>
        </w:p>
      </w:tc>
      <w:tc>
        <w:tcPr>
          <w:tcW w:w="585" w:type="pct"/>
          <w:vMerge w:val="restart"/>
          <w:noWrap/>
          <w:vAlign w:val="center"/>
        </w:tcPr>
        <w:p w14:paraId="71ECB4E2" w14:textId="77777777" w:rsidR="00C01C2C" w:rsidRPr="00CD5C56" w:rsidRDefault="00C01C2C" w:rsidP="00301039">
          <w:pPr>
            <w:pStyle w:val="NoSpacing"/>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Pr="00CD5C56">
            <w:rPr>
              <w:rFonts w:asciiTheme="minorHAnsi" w:eastAsia="SimSun" w:hAnsiTheme="minorHAnsi" w:cstheme="minorHAnsi"/>
              <w:bCs/>
              <w:noProof/>
              <w:sz w:val="22"/>
            </w:rPr>
            <w:t>30</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C01C2C" w:rsidRPr="00F46255" w:rsidRDefault="00C01C2C" w:rsidP="00301039">
          <w:pPr>
            <w:pStyle w:val="Header"/>
            <w:ind w:firstLine="709"/>
            <w:rPr>
              <w:rFonts w:ascii="Cambria" w:eastAsia="SimSun" w:hAnsi="Cambria"/>
              <w:b/>
              <w:bCs/>
            </w:rPr>
          </w:pPr>
        </w:p>
      </w:tc>
    </w:tr>
    <w:tr w:rsidR="00C01C2C" w:rsidRPr="00F46255" w14:paraId="69741F81" w14:textId="77777777" w:rsidTr="00301039">
      <w:trPr>
        <w:trHeight w:val="159"/>
      </w:trPr>
      <w:tc>
        <w:tcPr>
          <w:tcW w:w="2173" w:type="pct"/>
          <w:tcBorders>
            <w:top w:val="single" w:sz="4" w:space="0" w:color="4F81BD"/>
          </w:tcBorders>
        </w:tcPr>
        <w:p w14:paraId="4BDA7614" w14:textId="77777777" w:rsidR="00C01C2C" w:rsidRPr="00F46255" w:rsidRDefault="00C01C2C" w:rsidP="00301039">
          <w:pPr>
            <w:pStyle w:val="Header"/>
            <w:rPr>
              <w:rFonts w:ascii="Cambria" w:eastAsia="SimSun" w:hAnsi="Cambria"/>
              <w:b/>
              <w:bCs/>
            </w:rPr>
          </w:pPr>
        </w:p>
      </w:tc>
      <w:tc>
        <w:tcPr>
          <w:tcW w:w="585" w:type="pct"/>
          <w:vMerge/>
        </w:tcPr>
        <w:p w14:paraId="16F0B203" w14:textId="77777777" w:rsidR="00C01C2C" w:rsidRPr="00F46255" w:rsidRDefault="00C01C2C" w:rsidP="00301039">
          <w:pPr>
            <w:pStyle w:val="Header"/>
            <w:jc w:val="center"/>
            <w:rPr>
              <w:rFonts w:ascii="Cambria" w:eastAsia="SimSun" w:hAnsi="Cambria"/>
              <w:b/>
              <w:bCs/>
            </w:rPr>
          </w:pPr>
        </w:p>
      </w:tc>
      <w:tc>
        <w:tcPr>
          <w:tcW w:w="2243" w:type="pct"/>
          <w:tcBorders>
            <w:top w:val="single" w:sz="4" w:space="0" w:color="4F81BD"/>
          </w:tcBorders>
        </w:tcPr>
        <w:p w14:paraId="2AE9E147" w14:textId="77777777" w:rsidR="00C01C2C" w:rsidRPr="00F46255" w:rsidRDefault="00C01C2C" w:rsidP="00301039">
          <w:pPr>
            <w:pStyle w:val="Header"/>
            <w:rPr>
              <w:rFonts w:ascii="Cambria" w:eastAsia="SimSun" w:hAnsi="Cambria"/>
              <w:b/>
              <w:bCs/>
            </w:rPr>
          </w:pPr>
        </w:p>
      </w:tc>
    </w:tr>
  </w:tbl>
  <w:p w14:paraId="26E99957" w14:textId="77777777" w:rsidR="00C01C2C" w:rsidRDefault="00C01C2C" w:rsidP="00301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Y="1"/>
      <w:tblW w:w="4959" w:type="pct"/>
      <w:tblLook w:val="04A0" w:firstRow="1" w:lastRow="0" w:firstColumn="1" w:lastColumn="0" w:noHBand="0" w:noVBand="1"/>
    </w:tblPr>
    <w:tblGrid>
      <w:gridCol w:w="4000"/>
      <w:gridCol w:w="1149"/>
      <w:gridCol w:w="4128"/>
    </w:tblGrid>
    <w:tr w:rsidR="00D237DF" w:rsidRPr="00F46255" w14:paraId="399466E0" w14:textId="77777777" w:rsidTr="00046590">
      <w:trPr>
        <w:trHeight w:val="85"/>
      </w:trPr>
      <w:tc>
        <w:tcPr>
          <w:tcW w:w="2173" w:type="pct"/>
          <w:tcBorders>
            <w:bottom w:val="single" w:sz="4" w:space="0" w:color="4F81BD"/>
          </w:tcBorders>
        </w:tcPr>
        <w:p w14:paraId="1705496B" w14:textId="77777777" w:rsidR="00D237DF" w:rsidRPr="00F46255" w:rsidRDefault="00D237DF" w:rsidP="00D237DF">
          <w:pPr>
            <w:pStyle w:val="Header"/>
            <w:rPr>
              <w:rFonts w:ascii="Cambria" w:eastAsia="SimSun" w:hAnsi="Cambria"/>
              <w:b/>
              <w:bCs/>
            </w:rPr>
          </w:pPr>
        </w:p>
      </w:tc>
      <w:tc>
        <w:tcPr>
          <w:tcW w:w="585" w:type="pct"/>
          <w:vMerge w:val="restart"/>
          <w:noWrap/>
          <w:vAlign w:val="center"/>
        </w:tcPr>
        <w:p w14:paraId="40DE3D27" w14:textId="77777777" w:rsidR="00D237DF" w:rsidRPr="00CD5C56" w:rsidRDefault="00D237DF" w:rsidP="00D237DF">
          <w:pPr>
            <w:pStyle w:val="NoSpacing"/>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Pr>
              <w:rFonts w:asciiTheme="minorHAnsi" w:eastAsia="SimSun" w:hAnsiTheme="minorHAnsi" w:cstheme="minorHAnsi"/>
              <w:sz w:val="22"/>
            </w:rPr>
            <w:t>39</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8DCCC3F" w14:textId="77777777" w:rsidR="00D237DF" w:rsidRPr="00F46255" w:rsidRDefault="00D237DF" w:rsidP="00D237DF">
          <w:pPr>
            <w:pStyle w:val="Header"/>
            <w:ind w:firstLine="709"/>
            <w:rPr>
              <w:rFonts w:ascii="Cambria" w:eastAsia="SimSun" w:hAnsi="Cambria"/>
              <w:b/>
              <w:bCs/>
            </w:rPr>
          </w:pPr>
        </w:p>
      </w:tc>
    </w:tr>
    <w:tr w:rsidR="00D237DF" w:rsidRPr="00F46255" w14:paraId="0952B14B" w14:textId="77777777" w:rsidTr="00046590">
      <w:trPr>
        <w:trHeight w:val="159"/>
      </w:trPr>
      <w:tc>
        <w:tcPr>
          <w:tcW w:w="2173" w:type="pct"/>
          <w:tcBorders>
            <w:top w:val="single" w:sz="4" w:space="0" w:color="4F81BD"/>
          </w:tcBorders>
        </w:tcPr>
        <w:p w14:paraId="0D3B7EFD" w14:textId="77777777" w:rsidR="00D237DF" w:rsidRPr="00F46255" w:rsidRDefault="00D237DF" w:rsidP="00D237DF">
          <w:pPr>
            <w:pStyle w:val="Header"/>
            <w:rPr>
              <w:rFonts w:ascii="Cambria" w:eastAsia="SimSun" w:hAnsi="Cambria"/>
              <w:b/>
              <w:bCs/>
            </w:rPr>
          </w:pPr>
        </w:p>
      </w:tc>
      <w:tc>
        <w:tcPr>
          <w:tcW w:w="585" w:type="pct"/>
          <w:vMerge/>
        </w:tcPr>
        <w:p w14:paraId="3E835AB2" w14:textId="77777777" w:rsidR="00D237DF" w:rsidRPr="00F46255" w:rsidRDefault="00D237DF" w:rsidP="00D237DF">
          <w:pPr>
            <w:pStyle w:val="Header"/>
            <w:jc w:val="center"/>
            <w:rPr>
              <w:rFonts w:ascii="Cambria" w:eastAsia="SimSun" w:hAnsi="Cambria"/>
              <w:b/>
              <w:bCs/>
            </w:rPr>
          </w:pPr>
        </w:p>
      </w:tc>
      <w:tc>
        <w:tcPr>
          <w:tcW w:w="2243" w:type="pct"/>
          <w:tcBorders>
            <w:top w:val="single" w:sz="4" w:space="0" w:color="4F81BD"/>
          </w:tcBorders>
        </w:tcPr>
        <w:p w14:paraId="503B2DA3" w14:textId="12809520" w:rsidR="00D237DF" w:rsidRPr="00F46255" w:rsidRDefault="00D237DF" w:rsidP="00D237DF">
          <w:pPr>
            <w:pStyle w:val="Header"/>
            <w:tabs>
              <w:tab w:val="clear" w:pos="4536"/>
              <w:tab w:val="clear" w:pos="9072"/>
              <w:tab w:val="left" w:pos="945"/>
            </w:tabs>
            <w:rPr>
              <w:rFonts w:ascii="Cambria" w:eastAsia="SimSun" w:hAnsi="Cambria"/>
              <w:b/>
              <w:bCs/>
            </w:rPr>
          </w:pPr>
          <w:r>
            <w:rPr>
              <w:rFonts w:ascii="Cambria" w:eastAsia="SimSun" w:hAnsi="Cambria"/>
              <w:b/>
              <w:bCs/>
            </w:rPr>
            <w:tab/>
          </w:r>
        </w:p>
      </w:tc>
    </w:tr>
  </w:tbl>
  <w:p w14:paraId="44682D03" w14:textId="77777777" w:rsidR="00D237DF" w:rsidRPr="00D237DF" w:rsidRDefault="00D237DF" w:rsidP="00D237DF">
    <w:pPr>
      <w:spacing w:after="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Y="1"/>
      <w:tblW w:w="4959" w:type="pct"/>
      <w:tblLook w:val="04A0" w:firstRow="1" w:lastRow="0" w:firstColumn="1" w:lastColumn="0" w:noHBand="0" w:noVBand="1"/>
    </w:tblPr>
    <w:tblGrid>
      <w:gridCol w:w="6280"/>
      <w:gridCol w:w="1691"/>
      <w:gridCol w:w="6480"/>
    </w:tblGrid>
    <w:tr w:rsidR="00D237DF" w:rsidRPr="00F46255" w14:paraId="0C59684C" w14:textId="77777777" w:rsidTr="00046590">
      <w:trPr>
        <w:trHeight w:val="85"/>
      </w:trPr>
      <w:tc>
        <w:tcPr>
          <w:tcW w:w="2173" w:type="pct"/>
          <w:tcBorders>
            <w:bottom w:val="single" w:sz="4" w:space="0" w:color="4F81BD"/>
          </w:tcBorders>
        </w:tcPr>
        <w:p w14:paraId="577B470F" w14:textId="77777777" w:rsidR="00D237DF" w:rsidRPr="00F46255" w:rsidRDefault="00D237DF" w:rsidP="00D237DF">
          <w:pPr>
            <w:pStyle w:val="Header"/>
            <w:rPr>
              <w:rFonts w:ascii="Cambria" w:eastAsia="SimSun" w:hAnsi="Cambria"/>
              <w:b/>
              <w:bCs/>
            </w:rPr>
          </w:pPr>
        </w:p>
      </w:tc>
      <w:tc>
        <w:tcPr>
          <w:tcW w:w="585" w:type="pct"/>
          <w:vMerge w:val="restart"/>
          <w:noWrap/>
          <w:vAlign w:val="center"/>
        </w:tcPr>
        <w:p w14:paraId="2F61ECFB" w14:textId="77777777" w:rsidR="00D237DF" w:rsidRPr="00CD5C56" w:rsidRDefault="00D237DF" w:rsidP="00D237DF">
          <w:pPr>
            <w:pStyle w:val="NoSpacing"/>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Pr>
              <w:rFonts w:asciiTheme="minorHAnsi" w:eastAsia="SimSun" w:hAnsiTheme="minorHAnsi" w:cstheme="minorHAnsi"/>
              <w:sz w:val="22"/>
            </w:rPr>
            <w:t>39</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5ACD2D8D" w14:textId="77777777" w:rsidR="00D237DF" w:rsidRPr="00F46255" w:rsidRDefault="00D237DF" w:rsidP="00D237DF">
          <w:pPr>
            <w:pStyle w:val="Header"/>
            <w:ind w:firstLine="709"/>
            <w:rPr>
              <w:rFonts w:ascii="Cambria" w:eastAsia="SimSun" w:hAnsi="Cambria"/>
              <w:b/>
              <w:bCs/>
            </w:rPr>
          </w:pPr>
        </w:p>
      </w:tc>
    </w:tr>
    <w:tr w:rsidR="00D237DF" w:rsidRPr="00F46255" w14:paraId="2DB78564" w14:textId="77777777" w:rsidTr="00046590">
      <w:trPr>
        <w:trHeight w:val="159"/>
      </w:trPr>
      <w:tc>
        <w:tcPr>
          <w:tcW w:w="2173" w:type="pct"/>
          <w:tcBorders>
            <w:top w:val="single" w:sz="4" w:space="0" w:color="4F81BD"/>
          </w:tcBorders>
        </w:tcPr>
        <w:p w14:paraId="5D02D891" w14:textId="77777777" w:rsidR="00D237DF" w:rsidRPr="00F46255" w:rsidRDefault="00D237DF" w:rsidP="00D237DF">
          <w:pPr>
            <w:pStyle w:val="Header"/>
            <w:rPr>
              <w:rFonts w:ascii="Cambria" w:eastAsia="SimSun" w:hAnsi="Cambria"/>
              <w:b/>
              <w:bCs/>
            </w:rPr>
          </w:pPr>
        </w:p>
      </w:tc>
      <w:tc>
        <w:tcPr>
          <w:tcW w:w="585" w:type="pct"/>
          <w:vMerge/>
        </w:tcPr>
        <w:p w14:paraId="513B0BEA" w14:textId="77777777" w:rsidR="00D237DF" w:rsidRPr="00F46255" w:rsidRDefault="00D237DF" w:rsidP="00D237DF">
          <w:pPr>
            <w:pStyle w:val="Header"/>
            <w:jc w:val="center"/>
            <w:rPr>
              <w:rFonts w:ascii="Cambria" w:eastAsia="SimSun" w:hAnsi="Cambria"/>
              <w:b/>
              <w:bCs/>
            </w:rPr>
          </w:pPr>
        </w:p>
      </w:tc>
      <w:tc>
        <w:tcPr>
          <w:tcW w:w="2243" w:type="pct"/>
          <w:tcBorders>
            <w:top w:val="single" w:sz="4" w:space="0" w:color="4F81BD"/>
          </w:tcBorders>
        </w:tcPr>
        <w:p w14:paraId="6144F6A8" w14:textId="77777777" w:rsidR="00D237DF" w:rsidRPr="00F46255" w:rsidRDefault="00D237DF" w:rsidP="00D237DF">
          <w:pPr>
            <w:pStyle w:val="Header"/>
            <w:tabs>
              <w:tab w:val="clear" w:pos="4536"/>
              <w:tab w:val="clear" w:pos="9072"/>
              <w:tab w:val="left" w:pos="945"/>
            </w:tabs>
            <w:rPr>
              <w:rFonts w:ascii="Cambria" w:eastAsia="SimSun" w:hAnsi="Cambria"/>
              <w:b/>
              <w:bCs/>
            </w:rPr>
          </w:pPr>
          <w:r>
            <w:rPr>
              <w:rFonts w:ascii="Cambria" w:eastAsia="SimSun" w:hAnsi="Cambria"/>
              <w:b/>
              <w:bCs/>
            </w:rPr>
            <w:tab/>
          </w:r>
        </w:p>
      </w:tc>
    </w:tr>
  </w:tbl>
  <w:p w14:paraId="7485188E" w14:textId="77777777" w:rsidR="00D237DF" w:rsidRPr="00D237DF" w:rsidRDefault="00D237DF" w:rsidP="00D237DF">
    <w:pPr>
      <w:spacing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B7D93" w14:textId="77777777" w:rsidR="003503A4" w:rsidRDefault="003503A4" w:rsidP="00F27FBF">
      <w:pPr>
        <w:spacing w:after="0" w:line="240" w:lineRule="auto"/>
      </w:pPr>
      <w:r>
        <w:separator/>
      </w:r>
    </w:p>
  </w:footnote>
  <w:footnote w:type="continuationSeparator" w:id="0">
    <w:p w14:paraId="33B93957" w14:textId="77777777" w:rsidR="003503A4" w:rsidRDefault="003503A4"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F74A" w14:textId="26AADF2E" w:rsidR="00C01C2C" w:rsidRPr="00F60E8A" w:rsidRDefault="00C01C2C" w:rsidP="00301039">
    <w:pPr>
      <w:pBdr>
        <w:between w:val="single" w:sz="4" w:space="1" w:color="4F81BD"/>
      </w:pBdr>
      <w:tabs>
        <w:tab w:val="center" w:pos="4536"/>
        <w:tab w:val="right" w:pos="9072"/>
      </w:tabs>
      <w:spacing w:after="0"/>
      <w:jc w:val="center"/>
      <w:rPr>
        <w:rFonts w:cstheme="minorHAnsi"/>
        <w:iCs/>
        <w:sz w:val="22"/>
      </w:rPr>
    </w:pPr>
    <w:bookmarkStart w:id="1" w:name="_Hlk2070753"/>
    <w:r w:rsidRPr="00F60E8A">
      <w:rPr>
        <w:rFonts w:cstheme="minorHAnsi"/>
        <w:iCs/>
        <w:sz w:val="22"/>
      </w:rPr>
      <w:t xml:space="preserve">Plan djelovanja </w:t>
    </w:r>
    <w:r>
      <w:rPr>
        <w:rFonts w:cstheme="minorHAnsi"/>
        <w:iCs/>
        <w:sz w:val="22"/>
      </w:rPr>
      <w:t xml:space="preserve">Općine Plitvička Jezera </w:t>
    </w:r>
    <w:r w:rsidRPr="00F60E8A">
      <w:rPr>
        <w:rFonts w:cstheme="minorHAnsi"/>
        <w:iCs/>
        <w:sz w:val="22"/>
      </w:rPr>
      <w:t>u području prirodnih nepogoda za 202</w:t>
    </w:r>
    <w:r w:rsidR="008E0578">
      <w:rPr>
        <w:rFonts w:cstheme="minorHAnsi"/>
        <w:iCs/>
        <w:sz w:val="22"/>
      </w:rPr>
      <w:t>5</w:t>
    </w:r>
    <w:r w:rsidRPr="00F60E8A">
      <w:rPr>
        <w:rFonts w:cstheme="minorHAnsi"/>
        <w:iCs/>
        <w:sz w:val="22"/>
      </w:rPr>
      <w:t>. godinu</w:t>
    </w:r>
  </w:p>
  <w:bookmarkEnd w:id="1"/>
  <w:p w14:paraId="6CC3A846" w14:textId="77777777" w:rsidR="00C01C2C" w:rsidRPr="006A046B" w:rsidRDefault="00C01C2C"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BE7B1" w14:textId="257B9E9C" w:rsidR="00C01C2C" w:rsidRDefault="00D237DF" w:rsidP="00D237DF">
    <w:pPr>
      <w:pStyle w:val="Header"/>
      <w:tabs>
        <w:tab w:val="clear" w:pos="4536"/>
        <w:tab w:val="clear" w:pos="9072"/>
        <w:tab w:val="left" w:pos="3585"/>
        <w:tab w:val="left" w:pos="684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157EA" w14:textId="61CAB851" w:rsidR="00D237DF" w:rsidRPr="00F60E8A" w:rsidRDefault="00D237DF" w:rsidP="00D237DF">
    <w:pPr>
      <w:pBdr>
        <w:between w:val="single" w:sz="4" w:space="1" w:color="4F81BD"/>
      </w:pBdr>
      <w:tabs>
        <w:tab w:val="center" w:pos="4536"/>
        <w:tab w:val="right" w:pos="9072"/>
      </w:tabs>
      <w:spacing w:after="0"/>
      <w:jc w:val="center"/>
      <w:rPr>
        <w:rFonts w:cstheme="minorHAnsi"/>
        <w:iCs/>
        <w:sz w:val="22"/>
      </w:rPr>
    </w:pPr>
    <w:r w:rsidRPr="00F60E8A">
      <w:rPr>
        <w:rFonts w:cstheme="minorHAnsi"/>
        <w:iCs/>
        <w:sz w:val="22"/>
      </w:rPr>
      <w:t xml:space="preserve">Plan djelovanja </w:t>
    </w:r>
    <w:r>
      <w:rPr>
        <w:rFonts w:cstheme="minorHAnsi"/>
        <w:iCs/>
        <w:sz w:val="22"/>
      </w:rPr>
      <w:t xml:space="preserve">Općine Plitvička Jezera </w:t>
    </w:r>
    <w:r w:rsidRPr="00F60E8A">
      <w:rPr>
        <w:rFonts w:cstheme="minorHAnsi"/>
        <w:iCs/>
        <w:sz w:val="22"/>
      </w:rPr>
      <w:t>u području prirodnih nepogoda za 202</w:t>
    </w:r>
    <w:r w:rsidR="00BF5CF2">
      <w:rPr>
        <w:rFonts w:cstheme="minorHAnsi"/>
        <w:iCs/>
        <w:sz w:val="22"/>
      </w:rPr>
      <w:t>5</w:t>
    </w:r>
    <w:r w:rsidRPr="00F60E8A">
      <w:rPr>
        <w:rFonts w:cstheme="minorHAnsi"/>
        <w:iCs/>
        <w:sz w:val="22"/>
      </w:rPr>
      <w:t>. godinu</w:t>
    </w:r>
  </w:p>
  <w:p w14:paraId="0A322410" w14:textId="77777777" w:rsidR="003709C6" w:rsidRDefault="003709C6" w:rsidP="009B5675">
    <w:pPr>
      <w:pStyle w:val="Header"/>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7091AB3"/>
    <w:multiLevelType w:val="hybridMultilevel"/>
    <w:tmpl w:val="E646AB5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663790"/>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1FDA2DDF"/>
    <w:multiLevelType w:val="hybridMultilevel"/>
    <w:tmpl w:val="C2DCE8A0"/>
    <w:lvl w:ilvl="0" w:tplc="EF342E9A">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2"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9"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46D17454"/>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2"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4"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6"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2"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4"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9"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0726691">
    <w:abstractNumId w:val="21"/>
  </w:num>
  <w:num w:numId="2" w16cid:durableId="359360766">
    <w:abstractNumId w:val="7"/>
  </w:num>
  <w:num w:numId="3" w16cid:durableId="216817457">
    <w:abstractNumId w:val="34"/>
  </w:num>
  <w:num w:numId="4" w16cid:durableId="450365736">
    <w:abstractNumId w:val="45"/>
  </w:num>
  <w:num w:numId="5" w16cid:durableId="1401978465">
    <w:abstractNumId w:val="44"/>
  </w:num>
  <w:num w:numId="6" w16cid:durableId="572354141">
    <w:abstractNumId w:val="17"/>
  </w:num>
  <w:num w:numId="7" w16cid:durableId="1707490287">
    <w:abstractNumId w:val="0"/>
  </w:num>
  <w:num w:numId="8" w16cid:durableId="1866795182">
    <w:abstractNumId w:val="3"/>
  </w:num>
  <w:num w:numId="9" w16cid:durableId="1154446803">
    <w:abstractNumId w:val="32"/>
  </w:num>
  <w:num w:numId="10" w16cid:durableId="1832745358">
    <w:abstractNumId w:val="49"/>
  </w:num>
  <w:num w:numId="11" w16cid:durableId="1719476090">
    <w:abstractNumId w:val="19"/>
  </w:num>
  <w:num w:numId="12" w16cid:durableId="2001345369">
    <w:abstractNumId w:val="33"/>
  </w:num>
  <w:num w:numId="13" w16cid:durableId="1106584725">
    <w:abstractNumId w:val="25"/>
  </w:num>
  <w:num w:numId="14" w16cid:durableId="1762213040">
    <w:abstractNumId w:val="27"/>
  </w:num>
  <w:num w:numId="15" w16cid:durableId="1859351461">
    <w:abstractNumId w:val="12"/>
  </w:num>
  <w:num w:numId="16" w16cid:durableId="429590456">
    <w:abstractNumId w:val="15"/>
  </w:num>
  <w:num w:numId="17" w16cid:durableId="1103115827">
    <w:abstractNumId w:val="28"/>
  </w:num>
  <w:num w:numId="18" w16cid:durableId="1852717201">
    <w:abstractNumId w:val="22"/>
  </w:num>
  <w:num w:numId="19" w16cid:durableId="338656197">
    <w:abstractNumId w:val="43"/>
  </w:num>
  <w:num w:numId="20" w16cid:durableId="1605531980">
    <w:abstractNumId w:val="26"/>
  </w:num>
  <w:num w:numId="21" w16cid:durableId="866020928">
    <w:abstractNumId w:val="16"/>
  </w:num>
  <w:num w:numId="22" w16cid:durableId="677344842">
    <w:abstractNumId w:val="4"/>
  </w:num>
  <w:num w:numId="23" w16cid:durableId="297880431">
    <w:abstractNumId w:val="18"/>
  </w:num>
  <w:num w:numId="24" w16cid:durableId="1227956739">
    <w:abstractNumId w:val="29"/>
  </w:num>
  <w:num w:numId="25" w16cid:durableId="523133888">
    <w:abstractNumId w:val="1"/>
  </w:num>
  <w:num w:numId="26" w16cid:durableId="584805975">
    <w:abstractNumId w:val="2"/>
  </w:num>
  <w:num w:numId="27" w16cid:durableId="1393693640">
    <w:abstractNumId w:val="8"/>
  </w:num>
  <w:num w:numId="28" w16cid:durableId="411312859">
    <w:abstractNumId w:val="30"/>
  </w:num>
  <w:num w:numId="29" w16cid:durableId="1448965428">
    <w:abstractNumId w:val="46"/>
  </w:num>
  <w:num w:numId="30" w16cid:durableId="1057508294">
    <w:abstractNumId w:val="35"/>
  </w:num>
  <w:num w:numId="31" w16cid:durableId="6256491">
    <w:abstractNumId w:val="36"/>
  </w:num>
  <w:num w:numId="32" w16cid:durableId="237323763">
    <w:abstractNumId w:val="9"/>
  </w:num>
  <w:num w:numId="33" w16cid:durableId="1842547279">
    <w:abstractNumId w:val="6"/>
  </w:num>
  <w:num w:numId="34" w16cid:durableId="478428523">
    <w:abstractNumId w:val="48"/>
  </w:num>
  <w:num w:numId="35" w16cid:durableId="771441310">
    <w:abstractNumId w:val="47"/>
  </w:num>
  <w:num w:numId="36" w16cid:durableId="1742171573">
    <w:abstractNumId w:val="23"/>
  </w:num>
  <w:num w:numId="37" w16cid:durableId="1666739994">
    <w:abstractNumId w:val="20"/>
  </w:num>
  <w:num w:numId="38" w16cid:durableId="15747810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94543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1993943">
    <w:abstractNumId w:val="13"/>
  </w:num>
  <w:num w:numId="41" w16cid:durableId="1714226866">
    <w:abstractNumId w:val="5"/>
  </w:num>
  <w:num w:numId="42" w16cid:durableId="1696879404">
    <w:abstractNumId w:val="31"/>
  </w:num>
  <w:num w:numId="43" w16cid:durableId="1859663263">
    <w:abstractNumId w:val="11"/>
  </w:num>
  <w:num w:numId="44" w16cid:durableId="1279531849">
    <w:abstractNumId w:val="24"/>
  </w:num>
  <w:num w:numId="45" w16cid:durableId="1991323639">
    <w:abstractNumId w:val="10"/>
  </w:num>
  <w:num w:numId="46" w16cid:durableId="1780445081">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39DA"/>
    <w:rsid w:val="00006F90"/>
    <w:rsid w:val="00011B26"/>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50FCA"/>
    <w:rsid w:val="00053BD3"/>
    <w:rsid w:val="00053C5D"/>
    <w:rsid w:val="000548EF"/>
    <w:rsid w:val="00056E28"/>
    <w:rsid w:val="0006062F"/>
    <w:rsid w:val="0006119B"/>
    <w:rsid w:val="00066DCB"/>
    <w:rsid w:val="00067A6D"/>
    <w:rsid w:val="00070B49"/>
    <w:rsid w:val="00070FAA"/>
    <w:rsid w:val="000716BB"/>
    <w:rsid w:val="0007191D"/>
    <w:rsid w:val="00072429"/>
    <w:rsid w:val="00073A29"/>
    <w:rsid w:val="00074D63"/>
    <w:rsid w:val="00076B06"/>
    <w:rsid w:val="00077324"/>
    <w:rsid w:val="0008004D"/>
    <w:rsid w:val="00080F3A"/>
    <w:rsid w:val="00083078"/>
    <w:rsid w:val="00083299"/>
    <w:rsid w:val="00084260"/>
    <w:rsid w:val="00085D1C"/>
    <w:rsid w:val="00092A42"/>
    <w:rsid w:val="000938D2"/>
    <w:rsid w:val="00094A14"/>
    <w:rsid w:val="00094E65"/>
    <w:rsid w:val="000952D5"/>
    <w:rsid w:val="00095B88"/>
    <w:rsid w:val="00095E26"/>
    <w:rsid w:val="00097FAD"/>
    <w:rsid w:val="000A025D"/>
    <w:rsid w:val="000A2BFD"/>
    <w:rsid w:val="000A2DDA"/>
    <w:rsid w:val="000A4253"/>
    <w:rsid w:val="000A5F5D"/>
    <w:rsid w:val="000A650A"/>
    <w:rsid w:val="000A7860"/>
    <w:rsid w:val="000A7A1B"/>
    <w:rsid w:val="000B1079"/>
    <w:rsid w:val="000B163B"/>
    <w:rsid w:val="000B24D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16AE"/>
    <w:rsid w:val="000F3B7E"/>
    <w:rsid w:val="000F5142"/>
    <w:rsid w:val="000F76B3"/>
    <w:rsid w:val="00102B8D"/>
    <w:rsid w:val="0010430E"/>
    <w:rsid w:val="001044CA"/>
    <w:rsid w:val="00104630"/>
    <w:rsid w:val="00105BB2"/>
    <w:rsid w:val="00107557"/>
    <w:rsid w:val="001125AC"/>
    <w:rsid w:val="00112BBB"/>
    <w:rsid w:val="001132BD"/>
    <w:rsid w:val="0011381E"/>
    <w:rsid w:val="00113F42"/>
    <w:rsid w:val="001142F3"/>
    <w:rsid w:val="001147AA"/>
    <w:rsid w:val="001207C1"/>
    <w:rsid w:val="00122288"/>
    <w:rsid w:val="0012301E"/>
    <w:rsid w:val="00123371"/>
    <w:rsid w:val="0012593B"/>
    <w:rsid w:val="00126E99"/>
    <w:rsid w:val="00131BC8"/>
    <w:rsid w:val="001324CC"/>
    <w:rsid w:val="001342E6"/>
    <w:rsid w:val="00141BC8"/>
    <w:rsid w:val="00142478"/>
    <w:rsid w:val="00142B42"/>
    <w:rsid w:val="001452E7"/>
    <w:rsid w:val="00145819"/>
    <w:rsid w:val="00152069"/>
    <w:rsid w:val="001523B2"/>
    <w:rsid w:val="001531CE"/>
    <w:rsid w:val="001537FA"/>
    <w:rsid w:val="00153E29"/>
    <w:rsid w:val="001568C4"/>
    <w:rsid w:val="0015692A"/>
    <w:rsid w:val="00156DF4"/>
    <w:rsid w:val="00162F69"/>
    <w:rsid w:val="00163AAA"/>
    <w:rsid w:val="00163C85"/>
    <w:rsid w:val="001661DD"/>
    <w:rsid w:val="001709EF"/>
    <w:rsid w:val="00173F8D"/>
    <w:rsid w:val="00174D1A"/>
    <w:rsid w:val="00175B7F"/>
    <w:rsid w:val="00182BD8"/>
    <w:rsid w:val="00184F1F"/>
    <w:rsid w:val="001902F2"/>
    <w:rsid w:val="00193BE3"/>
    <w:rsid w:val="0019442E"/>
    <w:rsid w:val="00194581"/>
    <w:rsid w:val="001947CB"/>
    <w:rsid w:val="00194A3D"/>
    <w:rsid w:val="001A0250"/>
    <w:rsid w:val="001A2A17"/>
    <w:rsid w:val="001A36E9"/>
    <w:rsid w:val="001A54DB"/>
    <w:rsid w:val="001B3D86"/>
    <w:rsid w:val="001B736A"/>
    <w:rsid w:val="001C2117"/>
    <w:rsid w:val="001C4776"/>
    <w:rsid w:val="001C77D3"/>
    <w:rsid w:val="001D25DF"/>
    <w:rsid w:val="001D2CFA"/>
    <w:rsid w:val="001D4D12"/>
    <w:rsid w:val="001D6239"/>
    <w:rsid w:val="001E0449"/>
    <w:rsid w:val="001E2F49"/>
    <w:rsid w:val="001E341D"/>
    <w:rsid w:val="001E3AED"/>
    <w:rsid w:val="001E5B25"/>
    <w:rsid w:val="001F0FE6"/>
    <w:rsid w:val="001F2EB7"/>
    <w:rsid w:val="001F43E0"/>
    <w:rsid w:val="001F4D7D"/>
    <w:rsid w:val="001F5773"/>
    <w:rsid w:val="00203108"/>
    <w:rsid w:val="00203BBD"/>
    <w:rsid w:val="00206A5E"/>
    <w:rsid w:val="00210B83"/>
    <w:rsid w:val="002133BD"/>
    <w:rsid w:val="002139B7"/>
    <w:rsid w:val="00214934"/>
    <w:rsid w:val="00216691"/>
    <w:rsid w:val="0021760D"/>
    <w:rsid w:val="00217C10"/>
    <w:rsid w:val="00217E6A"/>
    <w:rsid w:val="002201B2"/>
    <w:rsid w:val="002221F6"/>
    <w:rsid w:val="00223F5E"/>
    <w:rsid w:val="002241B7"/>
    <w:rsid w:val="00225E15"/>
    <w:rsid w:val="0022636B"/>
    <w:rsid w:val="00227E6B"/>
    <w:rsid w:val="00231D52"/>
    <w:rsid w:val="00235C45"/>
    <w:rsid w:val="00237FEA"/>
    <w:rsid w:val="00240888"/>
    <w:rsid w:val="00244E26"/>
    <w:rsid w:val="00244E30"/>
    <w:rsid w:val="00246503"/>
    <w:rsid w:val="00246802"/>
    <w:rsid w:val="00250883"/>
    <w:rsid w:val="00251F3E"/>
    <w:rsid w:val="0025231C"/>
    <w:rsid w:val="00255222"/>
    <w:rsid w:val="002576F9"/>
    <w:rsid w:val="00260C45"/>
    <w:rsid w:val="00264E75"/>
    <w:rsid w:val="00265230"/>
    <w:rsid w:val="002667FF"/>
    <w:rsid w:val="00266FD2"/>
    <w:rsid w:val="002724CA"/>
    <w:rsid w:val="00273243"/>
    <w:rsid w:val="0027369B"/>
    <w:rsid w:val="0027453D"/>
    <w:rsid w:val="00276801"/>
    <w:rsid w:val="002770D7"/>
    <w:rsid w:val="00277C81"/>
    <w:rsid w:val="00282927"/>
    <w:rsid w:val="00282E4B"/>
    <w:rsid w:val="00284756"/>
    <w:rsid w:val="00284ED9"/>
    <w:rsid w:val="0028560F"/>
    <w:rsid w:val="0028774F"/>
    <w:rsid w:val="0028790D"/>
    <w:rsid w:val="00290019"/>
    <w:rsid w:val="002905D5"/>
    <w:rsid w:val="002914F5"/>
    <w:rsid w:val="00292A8A"/>
    <w:rsid w:val="00294292"/>
    <w:rsid w:val="002942C0"/>
    <w:rsid w:val="00294527"/>
    <w:rsid w:val="00294AAE"/>
    <w:rsid w:val="00297713"/>
    <w:rsid w:val="0029788F"/>
    <w:rsid w:val="002A1899"/>
    <w:rsid w:val="002A50E4"/>
    <w:rsid w:val="002A5FEB"/>
    <w:rsid w:val="002A6918"/>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262"/>
    <w:rsid w:val="002E3554"/>
    <w:rsid w:val="002E46D8"/>
    <w:rsid w:val="002E4A0A"/>
    <w:rsid w:val="002E7C98"/>
    <w:rsid w:val="002F0827"/>
    <w:rsid w:val="002F5567"/>
    <w:rsid w:val="002F5E2E"/>
    <w:rsid w:val="002F75E3"/>
    <w:rsid w:val="00301039"/>
    <w:rsid w:val="003017A2"/>
    <w:rsid w:val="00301FF4"/>
    <w:rsid w:val="0030283E"/>
    <w:rsid w:val="00306F40"/>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22EB"/>
    <w:rsid w:val="00342342"/>
    <w:rsid w:val="0034456F"/>
    <w:rsid w:val="00345E21"/>
    <w:rsid w:val="003500F5"/>
    <w:rsid w:val="003503A4"/>
    <w:rsid w:val="00352623"/>
    <w:rsid w:val="00355353"/>
    <w:rsid w:val="00356489"/>
    <w:rsid w:val="00361182"/>
    <w:rsid w:val="00363E9B"/>
    <w:rsid w:val="003657A8"/>
    <w:rsid w:val="003668A6"/>
    <w:rsid w:val="003709C6"/>
    <w:rsid w:val="0037158E"/>
    <w:rsid w:val="0037486C"/>
    <w:rsid w:val="00375FA7"/>
    <w:rsid w:val="003766F7"/>
    <w:rsid w:val="00376D42"/>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52A0"/>
    <w:rsid w:val="003A73B7"/>
    <w:rsid w:val="003B0A0C"/>
    <w:rsid w:val="003B0BE2"/>
    <w:rsid w:val="003B2096"/>
    <w:rsid w:val="003B29AE"/>
    <w:rsid w:val="003B393E"/>
    <w:rsid w:val="003B5613"/>
    <w:rsid w:val="003B7B8B"/>
    <w:rsid w:val="003C0477"/>
    <w:rsid w:val="003C051A"/>
    <w:rsid w:val="003C0918"/>
    <w:rsid w:val="003C1A99"/>
    <w:rsid w:val="003C3A85"/>
    <w:rsid w:val="003C7877"/>
    <w:rsid w:val="003C7B84"/>
    <w:rsid w:val="003D0DAF"/>
    <w:rsid w:val="003D13CC"/>
    <w:rsid w:val="003D3CB7"/>
    <w:rsid w:val="003D48F4"/>
    <w:rsid w:val="003D55B7"/>
    <w:rsid w:val="003D5B37"/>
    <w:rsid w:val="003D625E"/>
    <w:rsid w:val="003D6317"/>
    <w:rsid w:val="003D7955"/>
    <w:rsid w:val="003D7DD9"/>
    <w:rsid w:val="003E0DB8"/>
    <w:rsid w:val="003E286D"/>
    <w:rsid w:val="003E3B1B"/>
    <w:rsid w:val="003E4827"/>
    <w:rsid w:val="003E5044"/>
    <w:rsid w:val="003E5E6F"/>
    <w:rsid w:val="003E720F"/>
    <w:rsid w:val="003E7ADB"/>
    <w:rsid w:val="003F0E3E"/>
    <w:rsid w:val="003F1489"/>
    <w:rsid w:val="003F1E99"/>
    <w:rsid w:val="003F2631"/>
    <w:rsid w:val="003F2E64"/>
    <w:rsid w:val="003F2F0C"/>
    <w:rsid w:val="003F4A6F"/>
    <w:rsid w:val="003F4C55"/>
    <w:rsid w:val="003F7CC6"/>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1B30"/>
    <w:rsid w:val="004341F4"/>
    <w:rsid w:val="0043593E"/>
    <w:rsid w:val="00441FCF"/>
    <w:rsid w:val="00442968"/>
    <w:rsid w:val="00451A1E"/>
    <w:rsid w:val="004559B0"/>
    <w:rsid w:val="00456852"/>
    <w:rsid w:val="004620DF"/>
    <w:rsid w:val="004625DA"/>
    <w:rsid w:val="00463CE0"/>
    <w:rsid w:val="00466677"/>
    <w:rsid w:val="004700EE"/>
    <w:rsid w:val="00473C14"/>
    <w:rsid w:val="004769A2"/>
    <w:rsid w:val="004833F8"/>
    <w:rsid w:val="00485CE0"/>
    <w:rsid w:val="00486B2D"/>
    <w:rsid w:val="00490BB8"/>
    <w:rsid w:val="00490F56"/>
    <w:rsid w:val="00491FF2"/>
    <w:rsid w:val="00495B83"/>
    <w:rsid w:val="004962DA"/>
    <w:rsid w:val="004974D2"/>
    <w:rsid w:val="004A0E0E"/>
    <w:rsid w:val="004A30AC"/>
    <w:rsid w:val="004A34F0"/>
    <w:rsid w:val="004A56A7"/>
    <w:rsid w:val="004A73ED"/>
    <w:rsid w:val="004A7493"/>
    <w:rsid w:val="004B111C"/>
    <w:rsid w:val="004B1A24"/>
    <w:rsid w:val="004B466A"/>
    <w:rsid w:val="004B5617"/>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4AEB"/>
    <w:rsid w:val="004E58D5"/>
    <w:rsid w:val="004F0200"/>
    <w:rsid w:val="004F2EDD"/>
    <w:rsid w:val="004F4CA9"/>
    <w:rsid w:val="004F53AC"/>
    <w:rsid w:val="004F665B"/>
    <w:rsid w:val="004F7249"/>
    <w:rsid w:val="005010ED"/>
    <w:rsid w:val="005013D4"/>
    <w:rsid w:val="00502AAF"/>
    <w:rsid w:val="00503D5D"/>
    <w:rsid w:val="0050406A"/>
    <w:rsid w:val="00504E1F"/>
    <w:rsid w:val="005055D3"/>
    <w:rsid w:val="00506BDE"/>
    <w:rsid w:val="00507ECA"/>
    <w:rsid w:val="0051153F"/>
    <w:rsid w:val="00512757"/>
    <w:rsid w:val="005144D9"/>
    <w:rsid w:val="005207C7"/>
    <w:rsid w:val="005215CC"/>
    <w:rsid w:val="00521753"/>
    <w:rsid w:val="00521D38"/>
    <w:rsid w:val="00526A00"/>
    <w:rsid w:val="00527D16"/>
    <w:rsid w:val="0053041F"/>
    <w:rsid w:val="00531652"/>
    <w:rsid w:val="00531E9B"/>
    <w:rsid w:val="005329EE"/>
    <w:rsid w:val="0053712B"/>
    <w:rsid w:val="005405C2"/>
    <w:rsid w:val="00540875"/>
    <w:rsid w:val="005436F7"/>
    <w:rsid w:val="00546472"/>
    <w:rsid w:val="0054690E"/>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84591"/>
    <w:rsid w:val="005905E8"/>
    <w:rsid w:val="00592851"/>
    <w:rsid w:val="005931B9"/>
    <w:rsid w:val="00593A8A"/>
    <w:rsid w:val="00597161"/>
    <w:rsid w:val="005A4923"/>
    <w:rsid w:val="005A7E4B"/>
    <w:rsid w:val="005B2252"/>
    <w:rsid w:val="005B32DF"/>
    <w:rsid w:val="005B471B"/>
    <w:rsid w:val="005B4A7A"/>
    <w:rsid w:val="005B6E76"/>
    <w:rsid w:val="005C3BAA"/>
    <w:rsid w:val="005C4E14"/>
    <w:rsid w:val="005C5085"/>
    <w:rsid w:val="005C6EF6"/>
    <w:rsid w:val="005C776D"/>
    <w:rsid w:val="005C7994"/>
    <w:rsid w:val="005D068E"/>
    <w:rsid w:val="005D0970"/>
    <w:rsid w:val="005D15DA"/>
    <w:rsid w:val="005D2B48"/>
    <w:rsid w:val="005D5E38"/>
    <w:rsid w:val="005E064A"/>
    <w:rsid w:val="005E188F"/>
    <w:rsid w:val="005E2682"/>
    <w:rsid w:val="005E54A7"/>
    <w:rsid w:val="005E5FA9"/>
    <w:rsid w:val="005F0D98"/>
    <w:rsid w:val="005F106D"/>
    <w:rsid w:val="005F3A83"/>
    <w:rsid w:val="005F3AD3"/>
    <w:rsid w:val="005F7D0C"/>
    <w:rsid w:val="00602060"/>
    <w:rsid w:val="00602F64"/>
    <w:rsid w:val="00611251"/>
    <w:rsid w:val="00612971"/>
    <w:rsid w:val="00612FCB"/>
    <w:rsid w:val="0061397C"/>
    <w:rsid w:val="00616DE1"/>
    <w:rsid w:val="00617300"/>
    <w:rsid w:val="00623614"/>
    <w:rsid w:val="0062506F"/>
    <w:rsid w:val="00625B8A"/>
    <w:rsid w:val="00630080"/>
    <w:rsid w:val="006306BA"/>
    <w:rsid w:val="00630A7C"/>
    <w:rsid w:val="006320FE"/>
    <w:rsid w:val="0064068A"/>
    <w:rsid w:val="00643CC8"/>
    <w:rsid w:val="00645997"/>
    <w:rsid w:val="00652671"/>
    <w:rsid w:val="0065352B"/>
    <w:rsid w:val="00653FA6"/>
    <w:rsid w:val="00655D10"/>
    <w:rsid w:val="006561C3"/>
    <w:rsid w:val="006603E7"/>
    <w:rsid w:val="0066242B"/>
    <w:rsid w:val="00662440"/>
    <w:rsid w:val="00662E39"/>
    <w:rsid w:val="00664E42"/>
    <w:rsid w:val="006676C6"/>
    <w:rsid w:val="0066795A"/>
    <w:rsid w:val="006733FF"/>
    <w:rsid w:val="00673821"/>
    <w:rsid w:val="00677430"/>
    <w:rsid w:val="00680072"/>
    <w:rsid w:val="00684A54"/>
    <w:rsid w:val="0068540F"/>
    <w:rsid w:val="00686CBD"/>
    <w:rsid w:val="00686F6B"/>
    <w:rsid w:val="00687F19"/>
    <w:rsid w:val="006909D2"/>
    <w:rsid w:val="00690C4E"/>
    <w:rsid w:val="00691FB0"/>
    <w:rsid w:val="0069261B"/>
    <w:rsid w:val="00694F4A"/>
    <w:rsid w:val="0069643F"/>
    <w:rsid w:val="0069649B"/>
    <w:rsid w:val="0069712B"/>
    <w:rsid w:val="006A24ED"/>
    <w:rsid w:val="006A2911"/>
    <w:rsid w:val="006A5A98"/>
    <w:rsid w:val="006A5B87"/>
    <w:rsid w:val="006A638B"/>
    <w:rsid w:val="006A7741"/>
    <w:rsid w:val="006A7D58"/>
    <w:rsid w:val="006B004D"/>
    <w:rsid w:val="006B0A23"/>
    <w:rsid w:val="006B0D08"/>
    <w:rsid w:val="006B0FA1"/>
    <w:rsid w:val="006B4566"/>
    <w:rsid w:val="006C1E10"/>
    <w:rsid w:val="006C248B"/>
    <w:rsid w:val="006C29A6"/>
    <w:rsid w:val="006C31D6"/>
    <w:rsid w:val="006C392C"/>
    <w:rsid w:val="006C6C4E"/>
    <w:rsid w:val="006C6DD6"/>
    <w:rsid w:val="006D10FC"/>
    <w:rsid w:val="006D126F"/>
    <w:rsid w:val="006D16D4"/>
    <w:rsid w:val="006D1A98"/>
    <w:rsid w:val="006D51FE"/>
    <w:rsid w:val="006E200E"/>
    <w:rsid w:val="006E2729"/>
    <w:rsid w:val="006E3CDD"/>
    <w:rsid w:val="006E4C9F"/>
    <w:rsid w:val="006E79F8"/>
    <w:rsid w:val="006F0034"/>
    <w:rsid w:val="006F1A01"/>
    <w:rsid w:val="006F6D6E"/>
    <w:rsid w:val="006F6EDD"/>
    <w:rsid w:val="007047E5"/>
    <w:rsid w:val="00704884"/>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EF0"/>
    <w:rsid w:val="00751982"/>
    <w:rsid w:val="00753182"/>
    <w:rsid w:val="00753C1F"/>
    <w:rsid w:val="007614AD"/>
    <w:rsid w:val="00765297"/>
    <w:rsid w:val="00766FCE"/>
    <w:rsid w:val="00771D24"/>
    <w:rsid w:val="007726DD"/>
    <w:rsid w:val="0077506B"/>
    <w:rsid w:val="00782980"/>
    <w:rsid w:val="0078318D"/>
    <w:rsid w:val="00783F6D"/>
    <w:rsid w:val="00785BE2"/>
    <w:rsid w:val="00786314"/>
    <w:rsid w:val="00791B58"/>
    <w:rsid w:val="007927C2"/>
    <w:rsid w:val="00793A4A"/>
    <w:rsid w:val="007A0B2C"/>
    <w:rsid w:val="007A0BAB"/>
    <w:rsid w:val="007A2BE1"/>
    <w:rsid w:val="007A3A0B"/>
    <w:rsid w:val="007A4CCC"/>
    <w:rsid w:val="007A4F25"/>
    <w:rsid w:val="007A7641"/>
    <w:rsid w:val="007B14FE"/>
    <w:rsid w:val="007B6578"/>
    <w:rsid w:val="007B7BD3"/>
    <w:rsid w:val="007C10B0"/>
    <w:rsid w:val="007C14DA"/>
    <w:rsid w:val="007C30A0"/>
    <w:rsid w:val="007C6014"/>
    <w:rsid w:val="007D1748"/>
    <w:rsid w:val="007D2EC9"/>
    <w:rsid w:val="007D37B7"/>
    <w:rsid w:val="007D6E02"/>
    <w:rsid w:val="007D6EC3"/>
    <w:rsid w:val="007E17FA"/>
    <w:rsid w:val="007E2EC8"/>
    <w:rsid w:val="007E4480"/>
    <w:rsid w:val="007E5663"/>
    <w:rsid w:val="007E6046"/>
    <w:rsid w:val="007E615A"/>
    <w:rsid w:val="007E6B3B"/>
    <w:rsid w:val="007E79A0"/>
    <w:rsid w:val="007F176B"/>
    <w:rsid w:val="007F3980"/>
    <w:rsid w:val="007F45FA"/>
    <w:rsid w:val="007F5412"/>
    <w:rsid w:val="007F5CEB"/>
    <w:rsid w:val="007F6BD1"/>
    <w:rsid w:val="00801A54"/>
    <w:rsid w:val="00802297"/>
    <w:rsid w:val="008024DA"/>
    <w:rsid w:val="00804734"/>
    <w:rsid w:val="008065EA"/>
    <w:rsid w:val="0081001A"/>
    <w:rsid w:val="00810954"/>
    <w:rsid w:val="008113C4"/>
    <w:rsid w:val="008119C3"/>
    <w:rsid w:val="008119C4"/>
    <w:rsid w:val="008127DC"/>
    <w:rsid w:val="008147B9"/>
    <w:rsid w:val="00814FE9"/>
    <w:rsid w:val="00815321"/>
    <w:rsid w:val="00816BA3"/>
    <w:rsid w:val="00820477"/>
    <w:rsid w:val="00824103"/>
    <w:rsid w:val="00831D42"/>
    <w:rsid w:val="00832810"/>
    <w:rsid w:val="00833DE4"/>
    <w:rsid w:val="00834792"/>
    <w:rsid w:val="00835575"/>
    <w:rsid w:val="00836BD4"/>
    <w:rsid w:val="0083766A"/>
    <w:rsid w:val="00837801"/>
    <w:rsid w:val="00840600"/>
    <w:rsid w:val="00841DCD"/>
    <w:rsid w:val="008422EF"/>
    <w:rsid w:val="00846610"/>
    <w:rsid w:val="00846ADE"/>
    <w:rsid w:val="00847DE2"/>
    <w:rsid w:val="00850FC5"/>
    <w:rsid w:val="00852AA1"/>
    <w:rsid w:val="00852CDF"/>
    <w:rsid w:val="00862AC7"/>
    <w:rsid w:val="00864F22"/>
    <w:rsid w:val="00865561"/>
    <w:rsid w:val="00875E23"/>
    <w:rsid w:val="00876E05"/>
    <w:rsid w:val="00880D08"/>
    <w:rsid w:val="00880F82"/>
    <w:rsid w:val="00883A06"/>
    <w:rsid w:val="00883BBF"/>
    <w:rsid w:val="00883C35"/>
    <w:rsid w:val="0088407F"/>
    <w:rsid w:val="008868A1"/>
    <w:rsid w:val="00886E3C"/>
    <w:rsid w:val="00887303"/>
    <w:rsid w:val="00895774"/>
    <w:rsid w:val="00895936"/>
    <w:rsid w:val="00896176"/>
    <w:rsid w:val="00896EBC"/>
    <w:rsid w:val="00896F17"/>
    <w:rsid w:val="0089791F"/>
    <w:rsid w:val="008A749F"/>
    <w:rsid w:val="008B18C5"/>
    <w:rsid w:val="008B3A26"/>
    <w:rsid w:val="008C0210"/>
    <w:rsid w:val="008C291B"/>
    <w:rsid w:val="008C2A3A"/>
    <w:rsid w:val="008C637E"/>
    <w:rsid w:val="008D0707"/>
    <w:rsid w:val="008D47F3"/>
    <w:rsid w:val="008D53E3"/>
    <w:rsid w:val="008D53F6"/>
    <w:rsid w:val="008D5702"/>
    <w:rsid w:val="008D5FAF"/>
    <w:rsid w:val="008D7EA5"/>
    <w:rsid w:val="008E0578"/>
    <w:rsid w:val="008E10AF"/>
    <w:rsid w:val="008E194D"/>
    <w:rsid w:val="008E25FC"/>
    <w:rsid w:val="008E32C1"/>
    <w:rsid w:val="008F08A7"/>
    <w:rsid w:val="008F1DC9"/>
    <w:rsid w:val="008F56C8"/>
    <w:rsid w:val="008F5B31"/>
    <w:rsid w:val="0090397B"/>
    <w:rsid w:val="00904657"/>
    <w:rsid w:val="0090477E"/>
    <w:rsid w:val="00905DF7"/>
    <w:rsid w:val="0091215D"/>
    <w:rsid w:val="009165D3"/>
    <w:rsid w:val="009218D4"/>
    <w:rsid w:val="00921A87"/>
    <w:rsid w:val="009335CC"/>
    <w:rsid w:val="009339AB"/>
    <w:rsid w:val="00933E52"/>
    <w:rsid w:val="00934AB6"/>
    <w:rsid w:val="00935308"/>
    <w:rsid w:val="009353D4"/>
    <w:rsid w:val="00936217"/>
    <w:rsid w:val="00936A68"/>
    <w:rsid w:val="00942E33"/>
    <w:rsid w:val="0094311B"/>
    <w:rsid w:val="00943BA7"/>
    <w:rsid w:val="00946776"/>
    <w:rsid w:val="00946C80"/>
    <w:rsid w:val="00951AF7"/>
    <w:rsid w:val="00953AAD"/>
    <w:rsid w:val="00953F41"/>
    <w:rsid w:val="0095627F"/>
    <w:rsid w:val="00961CE8"/>
    <w:rsid w:val="009630FF"/>
    <w:rsid w:val="009654B6"/>
    <w:rsid w:val="00970DB3"/>
    <w:rsid w:val="00971627"/>
    <w:rsid w:val="00971ABA"/>
    <w:rsid w:val="00974A9B"/>
    <w:rsid w:val="00974E57"/>
    <w:rsid w:val="00985723"/>
    <w:rsid w:val="009862A7"/>
    <w:rsid w:val="00990034"/>
    <w:rsid w:val="00992591"/>
    <w:rsid w:val="00992772"/>
    <w:rsid w:val="00993360"/>
    <w:rsid w:val="00994F2F"/>
    <w:rsid w:val="0099630B"/>
    <w:rsid w:val="00996412"/>
    <w:rsid w:val="009A0562"/>
    <w:rsid w:val="009A1A7A"/>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34C2"/>
    <w:rsid w:val="009E404B"/>
    <w:rsid w:val="009F1828"/>
    <w:rsid w:val="009F26E6"/>
    <w:rsid w:val="009F4A1F"/>
    <w:rsid w:val="009F687D"/>
    <w:rsid w:val="009F7DF3"/>
    <w:rsid w:val="00A00C91"/>
    <w:rsid w:val="00A05005"/>
    <w:rsid w:val="00A127CF"/>
    <w:rsid w:val="00A16281"/>
    <w:rsid w:val="00A16AA9"/>
    <w:rsid w:val="00A17F04"/>
    <w:rsid w:val="00A21BE9"/>
    <w:rsid w:val="00A23DC3"/>
    <w:rsid w:val="00A26AFF"/>
    <w:rsid w:val="00A32F18"/>
    <w:rsid w:val="00A33DC9"/>
    <w:rsid w:val="00A34EED"/>
    <w:rsid w:val="00A35136"/>
    <w:rsid w:val="00A36129"/>
    <w:rsid w:val="00A40FEB"/>
    <w:rsid w:val="00A42A1A"/>
    <w:rsid w:val="00A43902"/>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AAA"/>
    <w:rsid w:val="00A80BCE"/>
    <w:rsid w:val="00A80D67"/>
    <w:rsid w:val="00A82469"/>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2520"/>
    <w:rsid w:val="00AB69C0"/>
    <w:rsid w:val="00AB712F"/>
    <w:rsid w:val="00AB7659"/>
    <w:rsid w:val="00AC13F4"/>
    <w:rsid w:val="00AC1978"/>
    <w:rsid w:val="00AC1C71"/>
    <w:rsid w:val="00AC388D"/>
    <w:rsid w:val="00AC4881"/>
    <w:rsid w:val="00AC4DFA"/>
    <w:rsid w:val="00AC7733"/>
    <w:rsid w:val="00AD0ACF"/>
    <w:rsid w:val="00AD1B79"/>
    <w:rsid w:val="00AD4452"/>
    <w:rsid w:val="00AD4A33"/>
    <w:rsid w:val="00AD51B4"/>
    <w:rsid w:val="00AD5431"/>
    <w:rsid w:val="00AD5FB9"/>
    <w:rsid w:val="00AD64DC"/>
    <w:rsid w:val="00AD7202"/>
    <w:rsid w:val="00AD7D98"/>
    <w:rsid w:val="00AE05AD"/>
    <w:rsid w:val="00AE0D2A"/>
    <w:rsid w:val="00AE3132"/>
    <w:rsid w:val="00AE39B2"/>
    <w:rsid w:val="00AE7E28"/>
    <w:rsid w:val="00AF008C"/>
    <w:rsid w:val="00AF0254"/>
    <w:rsid w:val="00AF0461"/>
    <w:rsid w:val="00AF4236"/>
    <w:rsid w:val="00AF4BCA"/>
    <w:rsid w:val="00AF6BAC"/>
    <w:rsid w:val="00AF7274"/>
    <w:rsid w:val="00B013F4"/>
    <w:rsid w:val="00B01BF7"/>
    <w:rsid w:val="00B032F9"/>
    <w:rsid w:val="00B06F73"/>
    <w:rsid w:val="00B07B63"/>
    <w:rsid w:val="00B1148E"/>
    <w:rsid w:val="00B125D0"/>
    <w:rsid w:val="00B12BB3"/>
    <w:rsid w:val="00B12D48"/>
    <w:rsid w:val="00B14419"/>
    <w:rsid w:val="00B159D0"/>
    <w:rsid w:val="00B17DBF"/>
    <w:rsid w:val="00B23BC8"/>
    <w:rsid w:val="00B24351"/>
    <w:rsid w:val="00B2468B"/>
    <w:rsid w:val="00B2609B"/>
    <w:rsid w:val="00B2688C"/>
    <w:rsid w:val="00B27400"/>
    <w:rsid w:val="00B27D11"/>
    <w:rsid w:val="00B27FBA"/>
    <w:rsid w:val="00B30D97"/>
    <w:rsid w:val="00B32301"/>
    <w:rsid w:val="00B32F8C"/>
    <w:rsid w:val="00B32FDC"/>
    <w:rsid w:val="00B343DF"/>
    <w:rsid w:val="00B35C7C"/>
    <w:rsid w:val="00B43CAD"/>
    <w:rsid w:val="00B43E03"/>
    <w:rsid w:val="00B472E9"/>
    <w:rsid w:val="00B55DCC"/>
    <w:rsid w:val="00B55DF1"/>
    <w:rsid w:val="00B616C9"/>
    <w:rsid w:val="00B6274E"/>
    <w:rsid w:val="00B64BFF"/>
    <w:rsid w:val="00B65E7A"/>
    <w:rsid w:val="00B67DE8"/>
    <w:rsid w:val="00B741B2"/>
    <w:rsid w:val="00B75EC2"/>
    <w:rsid w:val="00B768D2"/>
    <w:rsid w:val="00B76AAB"/>
    <w:rsid w:val="00B77F7E"/>
    <w:rsid w:val="00B84CCF"/>
    <w:rsid w:val="00B86A7F"/>
    <w:rsid w:val="00B92DC2"/>
    <w:rsid w:val="00B94881"/>
    <w:rsid w:val="00B95016"/>
    <w:rsid w:val="00B958F9"/>
    <w:rsid w:val="00B95D01"/>
    <w:rsid w:val="00B962E8"/>
    <w:rsid w:val="00B9730B"/>
    <w:rsid w:val="00BA5C2B"/>
    <w:rsid w:val="00BA5CD6"/>
    <w:rsid w:val="00BB1E81"/>
    <w:rsid w:val="00BB468B"/>
    <w:rsid w:val="00BB513F"/>
    <w:rsid w:val="00BB55BA"/>
    <w:rsid w:val="00BB5D15"/>
    <w:rsid w:val="00BC458A"/>
    <w:rsid w:val="00BD235A"/>
    <w:rsid w:val="00BD3AD9"/>
    <w:rsid w:val="00BE0BC8"/>
    <w:rsid w:val="00BE108F"/>
    <w:rsid w:val="00BE3EBC"/>
    <w:rsid w:val="00BE526B"/>
    <w:rsid w:val="00BE6899"/>
    <w:rsid w:val="00BF32C7"/>
    <w:rsid w:val="00BF561E"/>
    <w:rsid w:val="00BF5CF2"/>
    <w:rsid w:val="00BF74EF"/>
    <w:rsid w:val="00BF7B20"/>
    <w:rsid w:val="00C017FD"/>
    <w:rsid w:val="00C01C2C"/>
    <w:rsid w:val="00C067EA"/>
    <w:rsid w:val="00C07BF3"/>
    <w:rsid w:val="00C07C8C"/>
    <w:rsid w:val="00C138C9"/>
    <w:rsid w:val="00C13ACF"/>
    <w:rsid w:val="00C16F0B"/>
    <w:rsid w:val="00C17183"/>
    <w:rsid w:val="00C2098F"/>
    <w:rsid w:val="00C2145A"/>
    <w:rsid w:val="00C21572"/>
    <w:rsid w:val="00C229D1"/>
    <w:rsid w:val="00C22A24"/>
    <w:rsid w:val="00C260F5"/>
    <w:rsid w:val="00C27392"/>
    <w:rsid w:val="00C3110D"/>
    <w:rsid w:val="00C36FFB"/>
    <w:rsid w:val="00C40395"/>
    <w:rsid w:val="00C40929"/>
    <w:rsid w:val="00C42480"/>
    <w:rsid w:val="00C4483A"/>
    <w:rsid w:val="00C44995"/>
    <w:rsid w:val="00C44B86"/>
    <w:rsid w:val="00C462FE"/>
    <w:rsid w:val="00C46F88"/>
    <w:rsid w:val="00C50574"/>
    <w:rsid w:val="00C50D9F"/>
    <w:rsid w:val="00C5123E"/>
    <w:rsid w:val="00C51FCB"/>
    <w:rsid w:val="00C52877"/>
    <w:rsid w:val="00C61631"/>
    <w:rsid w:val="00C6184D"/>
    <w:rsid w:val="00C6388A"/>
    <w:rsid w:val="00C653BB"/>
    <w:rsid w:val="00C70539"/>
    <w:rsid w:val="00C72DDA"/>
    <w:rsid w:val="00C82397"/>
    <w:rsid w:val="00C828CF"/>
    <w:rsid w:val="00C829BB"/>
    <w:rsid w:val="00C84D42"/>
    <w:rsid w:val="00C85CAD"/>
    <w:rsid w:val="00C86886"/>
    <w:rsid w:val="00C91AA5"/>
    <w:rsid w:val="00C91F68"/>
    <w:rsid w:val="00C9354E"/>
    <w:rsid w:val="00C939A9"/>
    <w:rsid w:val="00CA263B"/>
    <w:rsid w:val="00CA3A0D"/>
    <w:rsid w:val="00CA4B95"/>
    <w:rsid w:val="00CB1DDA"/>
    <w:rsid w:val="00CB2B7E"/>
    <w:rsid w:val="00CC0129"/>
    <w:rsid w:val="00CC0182"/>
    <w:rsid w:val="00CC3697"/>
    <w:rsid w:val="00CC3DFD"/>
    <w:rsid w:val="00CC7B34"/>
    <w:rsid w:val="00CD257C"/>
    <w:rsid w:val="00CD2EBC"/>
    <w:rsid w:val="00CD364E"/>
    <w:rsid w:val="00CD4082"/>
    <w:rsid w:val="00CD4B8D"/>
    <w:rsid w:val="00CD5BEF"/>
    <w:rsid w:val="00CD5C56"/>
    <w:rsid w:val="00CE0AA3"/>
    <w:rsid w:val="00CE19FB"/>
    <w:rsid w:val="00CE2AF0"/>
    <w:rsid w:val="00CE4507"/>
    <w:rsid w:val="00CF16B6"/>
    <w:rsid w:val="00CF4510"/>
    <w:rsid w:val="00CF573F"/>
    <w:rsid w:val="00CF74C4"/>
    <w:rsid w:val="00D01C5C"/>
    <w:rsid w:val="00D0464D"/>
    <w:rsid w:val="00D05953"/>
    <w:rsid w:val="00D06E38"/>
    <w:rsid w:val="00D07A67"/>
    <w:rsid w:val="00D12C56"/>
    <w:rsid w:val="00D138B0"/>
    <w:rsid w:val="00D16166"/>
    <w:rsid w:val="00D169EE"/>
    <w:rsid w:val="00D20D72"/>
    <w:rsid w:val="00D21A4A"/>
    <w:rsid w:val="00D22169"/>
    <w:rsid w:val="00D22932"/>
    <w:rsid w:val="00D237DF"/>
    <w:rsid w:val="00D27447"/>
    <w:rsid w:val="00D30C5A"/>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3B20"/>
    <w:rsid w:val="00D54E46"/>
    <w:rsid w:val="00D55042"/>
    <w:rsid w:val="00D60429"/>
    <w:rsid w:val="00D604C1"/>
    <w:rsid w:val="00D623ED"/>
    <w:rsid w:val="00D635E7"/>
    <w:rsid w:val="00D6382B"/>
    <w:rsid w:val="00D665AC"/>
    <w:rsid w:val="00D7048B"/>
    <w:rsid w:val="00D832AF"/>
    <w:rsid w:val="00D84729"/>
    <w:rsid w:val="00D84E0A"/>
    <w:rsid w:val="00D86498"/>
    <w:rsid w:val="00D86DE5"/>
    <w:rsid w:val="00D90EE1"/>
    <w:rsid w:val="00D9148D"/>
    <w:rsid w:val="00D930A1"/>
    <w:rsid w:val="00D94C25"/>
    <w:rsid w:val="00D9505D"/>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D1B1B"/>
    <w:rsid w:val="00DD43E4"/>
    <w:rsid w:val="00DD6D4B"/>
    <w:rsid w:val="00DD6D8E"/>
    <w:rsid w:val="00DE380A"/>
    <w:rsid w:val="00DE4C69"/>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2FDE"/>
    <w:rsid w:val="00E151C2"/>
    <w:rsid w:val="00E22425"/>
    <w:rsid w:val="00E274F1"/>
    <w:rsid w:val="00E35079"/>
    <w:rsid w:val="00E422BF"/>
    <w:rsid w:val="00E42A1E"/>
    <w:rsid w:val="00E42EE8"/>
    <w:rsid w:val="00E43C89"/>
    <w:rsid w:val="00E448CC"/>
    <w:rsid w:val="00E4655E"/>
    <w:rsid w:val="00E50F13"/>
    <w:rsid w:val="00E513CB"/>
    <w:rsid w:val="00E53641"/>
    <w:rsid w:val="00E558FB"/>
    <w:rsid w:val="00E5688F"/>
    <w:rsid w:val="00E577A5"/>
    <w:rsid w:val="00E61B40"/>
    <w:rsid w:val="00E61BA2"/>
    <w:rsid w:val="00E63FAA"/>
    <w:rsid w:val="00E65AAC"/>
    <w:rsid w:val="00E66071"/>
    <w:rsid w:val="00E70851"/>
    <w:rsid w:val="00E7169C"/>
    <w:rsid w:val="00E7574C"/>
    <w:rsid w:val="00E769EE"/>
    <w:rsid w:val="00E76B45"/>
    <w:rsid w:val="00E809B3"/>
    <w:rsid w:val="00E80C1E"/>
    <w:rsid w:val="00E813F9"/>
    <w:rsid w:val="00E91A81"/>
    <w:rsid w:val="00E9365A"/>
    <w:rsid w:val="00E94DFA"/>
    <w:rsid w:val="00E96654"/>
    <w:rsid w:val="00E97047"/>
    <w:rsid w:val="00EA0743"/>
    <w:rsid w:val="00EA0CA7"/>
    <w:rsid w:val="00EA0FE1"/>
    <w:rsid w:val="00EA1B43"/>
    <w:rsid w:val="00EA31C1"/>
    <w:rsid w:val="00EA5EB5"/>
    <w:rsid w:val="00EA71ED"/>
    <w:rsid w:val="00EA7899"/>
    <w:rsid w:val="00EB3A0F"/>
    <w:rsid w:val="00EB702F"/>
    <w:rsid w:val="00EC14C4"/>
    <w:rsid w:val="00EC2F93"/>
    <w:rsid w:val="00EC5A0E"/>
    <w:rsid w:val="00EC7E56"/>
    <w:rsid w:val="00ED028C"/>
    <w:rsid w:val="00ED0455"/>
    <w:rsid w:val="00ED3AA2"/>
    <w:rsid w:val="00ED7A00"/>
    <w:rsid w:val="00EE1E7E"/>
    <w:rsid w:val="00EE226D"/>
    <w:rsid w:val="00EE4990"/>
    <w:rsid w:val="00EE5AFE"/>
    <w:rsid w:val="00EF0F32"/>
    <w:rsid w:val="00EF3E7D"/>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3F83"/>
    <w:rsid w:val="00F34095"/>
    <w:rsid w:val="00F3409A"/>
    <w:rsid w:val="00F36D2C"/>
    <w:rsid w:val="00F36DA4"/>
    <w:rsid w:val="00F40B97"/>
    <w:rsid w:val="00F42F06"/>
    <w:rsid w:val="00F43AA8"/>
    <w:rsid w:val="00F43BEB"/>
    <w:rsid w:val="00F45921"/>
    <w:rsid w:val="00F45C99"/>
    <w:rsid w:val="00F469E8"/>
    <w:rsid w:val="00F50213"/>
    <w:rsid w:val="00F51C3C"/>
    <w:rsid w:val="00F529C3"/>
    <w:rsid w:val="00F53119"/>
    <w:rsid w:val="00F542CE"/>
    <w:rsid w:val="00F54C5A"/>
    <w:rsid w:val="00F56CCC"/>
    <w:rsid w:val="00F576BA"/>
    <w:rsid w:val="00F57E46"/>
    <w:rsid w:val="00F603D1"/>
    <w:rsid w:val="00F60B2F"/>
    <w:rsid w:val="00F61901"/>
    <w:rsid w:val="00F66F5F"/>
    <w:rsid w:val="00F755AF"/>
    <w:rsid w:val="00F76A78"/>
    <w:rsid w:val="00F846C6"/>
    <w:rsid w:val="00F851DE"/>
    <w:rsid w:val="00F86EF4"/>
    <w:rsid w:val="00F90C83"/>
    <w:rsid w:val="00F93B43"/>
    <w:rsid w:val="00F93DDE"/>
    <w:rsid w:val="00F962A7"/>
    <w:rsid w:val="00F963F0"/>
    <w:rsid w:val="00F97397"/>
    <w:rsid w:val="00FA6760"/>
    <w:rsid w:val="00FB08EE"/>
    <w:rsid w:val="00FB181A"/>
    <w:rsid w:val="00FB38B6"/>
    <w:rsid w:val="00FB4385"/>
    <w:rsid w:val="00FB6427"/>
    <w:rsid w:val="00FC1510"/>
    <w:rsid w:val="00FC1BB2"/>
    <w:rsid w:val="00FC2C82"/>
    <w:rsid w:val="00FC5CF3"/>
    <w:rsid w:val="00FC6209"/>
    <w:rsid w:val="00FC6968"/>
    <w:rsid w:val="00FD0EB6"/>
    <w:rsid w:val="00FD2BF5"/>
    <w:rsid w:val="00FD3F50"/>
    <w:rsid w:val="00FD7436"/>
    <w:rsid w:val="00FD7489"/>
    <w:rsid w:val="00FD7765"/>
    <w:rsid w:val="00FE156A"/>
    <w:rsid w:val="00FE3730"/>
    <w:rsid w:val="00FE44C5"/>
    <w:rsid w:val="00FE6299"/>
    <w:rsid w:val="00FF1B27"/>
    <w:rsid w:val="00FF24AD"/>
    <w:rsid w:val="00FF3BDC"/>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Heading1">
    <w:name w:val="heading 1"/>
    <w:basedOn w:val="Normal"/>
    <w:next w:val="Normal"/>
    <w:link w:val="Heading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Heading2">
    <w:name w:val="heading 2"/>
    <w:basedOn w:val="Normal"/>
    <w:next w:val="Normal"/>
    <w:link w:val="Heading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Heading3">
    <w:name w:val="heading 3"/>
    <w:basedOn w:val="Normal"/>
    <w:next w:val="Normal"/>
    <w:link w:val="Heading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Heading4">
    <w:name w:val="heading 4"/>
    <w:basedOn w:val="Normal"/>
    <w:next w:val="Normal"/>
    <w:link w:val="Heading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Heading5">
    <w:name w:val="heading 5"/>
    <w:basedOn w:val="Normal"/>
    <w:next w:val="Normal"/>
    <w:link w:val="Heading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Heading6">
    <w:name w:val="heading 6"/>
    <w:basedOn w:val="Normal"/>
    <w:next w:val="Normal"/>
    <w:link w:val="Heading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Heading7">
    <w:name w:val="heading 7"/>
    <w:basedOn w:val="Normal"/>
    <w:next w:val="Normal"/>
    <w:link w:val="Heading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Heading8">
    <w:name w:val="heading 8"/>
    <w:basedOn w:val="Normal"/>
    <w:next w:val="Normal"/>
    <w:link w:val="Heading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Heading9">
    <w:name w:val="heading 9"/>
    <w:basedOn w:val="Normal"/>
    <w:next w:val="Normal"/>
    <w:link w:val="Heading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039"/>
    <w:rPr>
      <w:rFonts w:asciiTheme="majorHAnsi" w:eastAsia="Times New Roman" w:hAnsiTheme="majorHAnsi" w:cs="Times New Roman"/>
      <w:b/>
      <w:bCs/>
      <w:sz w:val="30"/>
      <w:szCs w:val="28"/>
      <w:lang w:eastAsia="zh-CN"/>
    </w:rPr>
  </w:style>
  <w:style w:type="character" w:customStyle="1" w:styleId="Heading2Char">
    <w:name w:val="Heading 2 Char"/>
    <w:basedOn w:val="DefaultParagraphFont"/>
    <w:link w:val="Heading2"/>
    <w:uiPriority w:val="9"/>
    <w:rsid w:val="00251F3E"/>
    <w:rPr>
      <w:rFonts w:asciiTheme="majorHAnsi" w:eastAsia="Times New Roman" w:hAnsiTheme="majorHAnsi" w:cs="Times New Roman"/>
      <w:b/>
      <w:bCs/>
      <w:sz w:val="28"/>
      <w:szCs w:val="26"/>
      <w:lang w:eastAsia="zh-CN"/>
    </w:rPr>
  </w:style>
  <w:style w:type="character" w:customStyle="1" w:styleId="Heading3Char">
    <w:name w:val="Heading 3 Char"/>
    <w:basedOn w:val="DefaultParagraphFont"/>
    <w:link w:val="Heading3"/>
    <w:uiPriority w:val="9"/>
    <w:rsid w:val="00251F3E"/>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AA1E12"/>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5013D4"/>
    <w:rPr>
      <w:rFonts w:ascii="Calibri" w:hAnsi="Calibri" w:cs="Times New Roman"/>
      <w:bCs/>
      <w:i/>
      <w:iCs/>
      <w:sz w:val="24"/>
      <w:szCs w:val="26"/>
      <w:lang w:eastAsia="zh-CN"/>
    </w:rPr>
  </w:style>
  <w:style w:type="character" w:customStyle="1" w:styleId="Heading6Char">
    <w:name w:val="Heading 6 Char"/>
    <w:basedOn w:val="DefaultParagraphFont"/>
    <w:link w:val="Heading6"/>
    <w:uiPriority w:val="9"/>
    <w:rsid w:val="00352623"/>
    <w:rPr>
      <w:rFonts w:ascii="Calibri" w:hAnsi="Calibri" w:cs="Times New Roman"/>
      <w:b/>
      <w:bCs/>
      <w:sz w:val="24"/>
      <w:lang w:eastAsia="zh-CN"/>
    </w:rPr>
  </w:style>
  <w:style w:type="character" w:customStyle="1" w:styleId="Heading7Char">
    <w:name w:val="Heading 7 Char"/>
    <w:basedOn w:val="DefaultParagraphFont"/>
    <w:link w:val="Heading7"/>
    <w:uiPriority w:val="99"/>
    <w:rsid w:val="00352623"/>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uiPriority w:val="99"/>
    <w:rsid w:val="00352623"/>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uiPriority w:val="99"/>
    <w:rsid w:val="00352623"/>
    <w:rPr>
      <w:rFonts w:ascii="Arial" w:eastAsia="Calibri" w:hAnsi="Arial" w:cs="Arial"/>
      <w:sz w:val="24"/>
      <w:lang w:eastAsia="zh-CN"/>
    </w:rPr>
  </w:style>
  <w:style w:type="numbering" w:customStyle="1" w:styleId="Bezpopisa1">
    <w:name w:val="Bez popisa1"/>
    <w:next w:val="NoList"/>
    <w:uiPriority w:val="99"/>
    <w:semiHidden/>
    <w:unhideWhenUsed/>
    <w:rsid w:val="00352623"/>
  </w:style>
  <w:style w:type="paragraph" w:styleId="TOC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TOC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TOC3">
    <w:name w:val="toc 3"/>
    <w:basedOn w:val="Normal"/>
    <w:next w:val="Normal"/>
    <w:autoRedefine/>
    <w:uiPriority w:val="39"/>
    <w:unhideWhenUsed/>
    <w:rsid w:val="00704884"/>
    <w:pPr>
      <w:tabs>
        <w:tab w:val="right" w:leader="dot" w:pos="9062"/>
      </w:tabs>
      <w:spacing w:after="0" w:line="276" w:lineRule="auto"/>
      <w:ind w:left="480"/>
      <w:jc w:val="left"/>
    </w:pPr>
    <w:rPr>
      <w:rFonts w:cstheme="minorHAnsi"/>
      <w:i/>
      <w:iCs/>
      <w:sz w:val="20"/>
      <w:szCs w:val="20"/>
    </w:rPr>
  </w:style>
  <w:style w:type="paragraph" w:styleId="TOC4">
    <w:name w:val="toc 4"/>
    <w:basedOn w:val="Normal"/>
    <w:next w:val="Normal"/>
    <w:autoRedefine/>
    <w:uiPriority w:val="39"/>
    <w:unhideWhenUsed/>
    <w:rsid w:val="00352623"/>
    <w:pPr>
      <w:spacing w:after="0"/>
      <w:ind w:left="720"/>
      <w:jc w:val="left"/>
    </w:pPr>
    <w:rPr>
      <w:rFonts w:cstheme="minorHAnsi"/>
      <w:sz w:val="18"/>
      <w:szCs w:val="18"/>
    </w:rPr>
  </w:style>
  <w:style w:type="character" w:styleId="Hyperlink">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TableGrid">
    <w:name w:val="Table Grid"/>
    <w:basedOn w:val="TableNormal"/>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BalloonTextChar">
    <w:name w:val="Balloon Text Char"/>
    <w:basedOn w:val="DefaultParagraphFont"/>
    <w:link w:val="BalloonText"/>
    <w:uiPriority w:val="99"/>
    <w:semiHidden/>
    <w:rsid w:val="00352623"/>
    <w:rPr>
      <w:rFonts w:ascii="Tahoma" w:eastAsia="Calibri" w:hAnsi="Tahoma" w:cs="Tahoma"/>
      <w:sz w:val="16"/>
      <w:szCs w:val="16"/>
      <w:lang w:eastAsia="zh-CN"/>
    </w:rPr>
  </w:style>
  <w:style w:type="paragraph" w:styleId="Header">
    <w:name w:val="header"/>
    <w:basedOn w:val="Normal"/>
    <w:link w:val="Header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HeaderChar">
    <w:name w:val="Header Char"/>
    <w:basedOn w:val="DefaultParagraphFont"/>
    <w:link w:val="Header"/>
    <w:uiPriority w:val="99"/>
    <w:rsid w:val="00352623"/>
    <w:rPr>
      <w:rFonts w:ascii="Arial" w:eastAsia="Calibri" w:hAnsi="Arial" w:cs="Times New Roman"/>
      <w:lang w:eastAsia="zh-CN"/>
    </w:rPr>
  </w:style>
  <w:style w:type="paragraph" w:styleId="Footer">
    <w:name w:val="footer"/>
    <w:basedOn w:val="Normal"/>
    <w:link w:val="Footer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FooterChar">
    <w:name w:val="Footer Char"/>
    <w:basedOn w:val="DefaultParagraphFont"/>
    <w:link w:val="Footer"/>
    <w:uiPriority w:val="99"/>
    <w:rsid w:val="00352623"/>
    <w:rPr>
      <w:rFonts w:ascii="Arial" w:eastAsia="Calibri" w:hAnsi="Arial" w:cs="Times New Roman"/>
      <w:lang w:eastAsia="zh-CN"/>
    </w:rPr>
  </w:style>
  <w:style w:type="paragraph" w:styleId="Caption">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BodyText0">
    <w:name w:val="Body Text"/>
    <w:basedOn w:val="Normal"/>
    <w:link w:val="BodyTextChar"/>
    <w:uiPriority w:val="99"/>
    <w:unhideWhenUsed/>
    <w:rsid w:val="00352623"/>
    <w:pPr>
      <w:spacing w:after="120" w:line="276" w:lineRule="auto"/>
    </w:pPr>
    <w:rPr>
      <w:rFonts w:ascii="Arial" w:eastAsia="Calibri" w:hAnsi="Arial" w:cs="Times New Roman"/>
      <w:lang w:eastAsia="zh-CN"/>
    </w:rPr>
  </w:style>
  <w:style w:type="character" w:customStyle="1" w:styleId="BodyTextChar">
    <w:name w:val="Body Text Char"/>
    <w:basedOn w:val="DefaultParagraphFont"/>
    <w:link w:val="BodyText0"/>
    <w:uiPriority w:val="99"/>
    <w:rsid w:val="00352623"/>
    <w:rPr>
      <w:rFonts w:ascii="Arial" w:eastAsia="Calibri" w:hAnsi="Arial" w:cs="Times New Roman"/>
      <w:lang w:eastAsia="zh-CN"/>
    </w:rPr>
  </w:style>
  <w:style w:type="character" w:customStyle="1" w:styleId="apple-converted-space">
    <w:name w:val="apple-converted-space"/>
    <w:basedOn w:val="DefaultParagraphFont"/>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FootnoteTextChar">
    <w:name w:val="Footnote Text Char"/>
    <w:aliases w:val=" Char Char,Char Char"/>
    <w:basedOn w:val="DefaultParagraphFont"/>
    <w:link w:val="FootnoteText"/>
    <w:uiPriority w:val="99"/>
    <w:rsid w:val="00352623"/>
    <w:rPr>
      <w:rFonts w:ascii="Arial" w:eastAsia="Calibri" w:hAnsi="Arial" w:cs="Times New Roman"/>
      <w:sz w:val="20"/>
      <w:szCs w:val="20"/>
      <w:lang w:eastAsia="zh-CN"/>
    </w:rPr>
  </w:style>
  <w:style w:type="character" w:styleId="FootnoteReference">
    <w:name w:val="footnote reference"/>
    <w:aliases w:val="Footnote"/>
    <w:rsid w:val="00352623"/>
    <w:rPr>
      <w:vertAlign w:val="superscript"/>
    </w:rPr>
  </w:style>
  <w:style w:type="paragraph" w:styleId="BodyText2">
    <w:name w:val="Body Text 2"/>
    <w:aliases w:val=" Char2"/>
    <w:basedOn w:val="Normal"/>
    <w:link w:val="BodyText2Char"/>
    <w:unhideWhenUsed/>
    <w:rsid w:val="00352623"/>
    <w:pPr>
      <w:spacing w:after="120" w:line="480" w:lineRule="auto"/>
    </w:pPr>
    <w:rPr>
      <w:rFonts w:ascii="Arial" w:eastAsia="Calibri" w:hAnsi="Arial" w:cs="Times New Roman"/>
      <w:lang w:eastAsia="zh-CN"/>
    </w:rPr>
  </w:style>
  <w:style w:type="character" w:customStyle="1" w:styleId="BodyText2Char">
    <w:name w:val="Body Text 2 Char"/>
    <w:aliases w:val=" Char2 Char"/>
    <w:basedOn w:val="DefaultParagraphFont"/>
    <w:link w:val="BodyText2"/>
    <w:rsid w:val="00352623"/>
    <w:rPr>
      <w:rFonts w:ascii="Arial" w:eastAsia="Calibri" w:hAnsi="Arial" w:cs="Times New Roman"/>
      <w:lang w:eastAsia="zh-CN"/>
    </w:rPr>
  </w:style>
  <w:style w:type="character" w:styleId="Strong">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DefaultParagraphFont"/>
    <w:rsid w:val="00352623"/>
  </w:style>
  <w:style w:type="character" w:styleId="Emphasis">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
    <w:name w:val="naslov3"/>
    <w:basedOn w:val="Heading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NoList"/>
    <w:rsid w:val="00352623"/>
  </w:style>
  <w:style w:type="paragraph" w:styleId="TOC5">
    <w:name w:val="toc 5"/>
    <w:basedOn w:val="Normal"/>
    <w:next w:val="Normal"/>
    <w:autoRedefine/>
    <w:uiPriority w:val="39"/>
    <w:rsid w:val="00352623"/>
    <w:pPr>
      <w:spacing w:after="0"/>
      <w:ind w:left="960"/>
      <w:jc w:val="left"/>
    </w:pPr>
    <w:rPr>
      <w:rFonts w:cstheme="minorHAnsi"/>
      <w:sz w:val="18"/>
      <w:szCs w:val="18"/>
    </w:rPr>
  </w:style>
  <w:style w:type="paragraph" w:styleId="TOC6">
    <w:name w:val="toc 6"/>
    <w:basedOn w:val="Normal"/>
    <w:next w:val="Normal"/>
    <w:autoRedefine/>
    <w:uiPriority w:val="39"/>
    <w:rsid w:val="00352623"/>
    <w:pPr>
      <w:spacing w:after="0"/>
      <w:ind w:left="1200"/>
      <w:jc w:val="left"/>
    </w:pPr>
    <w:rPr>
      <w:rFonts w:cstheme="minorHAnsi"/>
      <w:sz w:val="18"/>
      <w:szCs w:val="18"/>
    </w:rPr>
  </w:style>
  <w:style w:type="paragraph" w:styleId="TOC7">
    <w:name w:val="toc 7"/>
    <w:basedOn w:val="Normal"/>
    <w:next w:val="Normal"/>
    <w:autoRedefine/>
    <w:uiPriority w:val="39"/>
    <w:rsid w:val="00352623"/>
    <w:pPr>
      <w:spacing w:after="0"/>
      <w:ind w:left="1440"/>
      <w:jc w:val="left"/>
    </w:pPr>
    <w:rPr>
      <w:rFonts w:cstheme="minorHAnsi"/>
      <w:sz w:val="18"/>
      <w:szCs w:val="18"/>
    </w:rPr>
  </w:style>
  <w:style w:type="paragraph" w:styleId="TOC8">
    <w:name w:val="toc 8"/>
    <w:basedOn w:val="Normal"/>
    <w:next w:val="Normal"/>
    <w:autoRedefine/>
    <w:uiPriority w:val="39"/>
    <w:rsid w:val="00352623"/>
    <w:pPr>
      <w:spacing w:after="0"/>
      <w:ind w:left="1680"/>
      <w:jc w:val="left"/>
    </w:pPr>
    <w:rPr>
      <w:rFonts w:cstheme="minorHAnsi"/>
      <w:sz w:val="18"/>
      <w:szCs w:val="18"/>
    </w:rPr>
  </w:style>
  <w:style w:type="paragraph" w:styleId="TOC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1">
    <w:name w:val="Body text (2)"/>
    <w:rsid w:val="00352623"/>
    <w:rPr>
      <w:sz w:val="34"/>
      <w:szCs w:val="34"/>
      <w:lang w:bidi="ar-SA"/>
    </w:rPr>
  </w:style>
  <w:style w:type="numbering" w:customStyle="1" w:styleId="Bezpopisa11">
    <w:name w:val="Bez popisa11"/>
    <w:next w:val="NoList"/>
    <w:uiPriority w:val="99"/>
    <w:semiHidden/>
    <w:unhideWhenUsed/>
    <w:rsid w:val="00352623"/>
  </w:style>
  <w:style w:type="table" w:customStyle="1" w:styleId="Reetkatablice3">
    <w:name w:val="Rešetka tablice3"/>
    <w:basedOn w:val="TableNormal"/>
    <w:next w:val="TableGrid"/>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352623"/>
    <w:pPr>
      <w:spacing w:after="0"/>
      <w:ind w:left="480" w:hanging="480"/>
      <w:jc w:val="left"/>
    </w:pPr>
    <w:rPr>
      <w:rFonts w:cstheme="minorHAnsi"/>
      <w:smallCaps/>
      <w:sz w:val="20"/>
      <w:szCs w:val="20"/>
    </w:rPr>
  </w:style>
  <w:style w:type="character" w:styleId="SubtleEmphasis">
    <w:name w:val="Subtle Emphasis"/>
    <w:uiPriority w:val="19"/>
    <w:qFormat/>
    <w:rsid w:val="00352623"/>
    <w:rPr>
      <w:rFonts w:ascii="Calibri" w:hAnsi="Calibri"/>
      <w:i w:val="0"/>
      <w:iCs/>
      <w:color w:val="404040"/>
      <w:sz w:val="20"/>
    </w:rPr>
  </w:style>
  <w:style w:type="paragraph" w:styleId="TOCHeading">
    <w:name w:val="TOC Heading"/>
    <w:basedOn w:val="Heading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NoSpacing">
    <w:name w:val="No Spacing"/>
    <w:uiPriority w:val="1"/>
    <w:qFormat/>
    <w:rsid w:val="00352623"/>
    <w:pPr>
      <w:spacing w:after="0" w:line="276" w:lineRule="auto"/>
      <w:jc w:val="center"/>
    </w:pPr>
    <w:rPr>
      <w:rFonts w:ascii="Calibri" w:eastAsia="Calibri" w:hAnsi="Calibri" w:cs="Times New Roman"/>
      <w:sz w:val="20"/>
    </w:rPr>
  </w:style>
  <w:style w:type="paragraph" w:styleId="Index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BodyTextIndent">
    <w:name w:val="Body Text Indent"/>
    <w:basedOn w:val="Normal"/>
    <w:link w:val="BodyTextIndent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BodyTextIndentChar">
    <w:name w:val="Body Text Indent Char"/>
    <w:basedOn w:val="DefaultParagraphFont"/>
    <w:link w:val="BodyTextIndent"/>
    <w:uiPriority w:val="99"/>
    <w:semiHidden/>
    <w:rsid w:val="00352623"/>
    <w:rPr>
      <w:rFonts w:ascii="Arial" w:eastAsia="Calibri" w:hAnsi="Arial" w:cs="Times New Roman"/>
      <w:lang w:eastAsia="zh-CN"/>
    </w:rPr>
  </w:style>
  <w:style w:type="paragraph" w:styleId="Normal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CommentReference">
    <w:name w:val="annotation reference"/>
    <w:basedOn w:val="DefaultParagraphFont"/>
    <w:uiPriority w:val="99"/>
    <w:semiHidden/>
    <w:unhideWhenUsed/>
    <w:rsid w:val="00DC351A"/>
    <w:rPr>
      <w:sz w:val="16"/>
      <w:szCs w:val="16"/>
    </w:rPr>
  </w:style>
  <w:style w:type="paragraph" w:styleId="CommentText">
    <w:name w:val="annotation text"/>
    <w:basedOn w:val="Normal"/>
    <w:link w:val="CommentTextChar"/>
    <w:uiPriority w:val="99"/>
    <w:semiHidden/>
    <w:unhideWhenUsed/>
    <w:rsid w:val="00DC351A"/>
    <w:pPr>
      <w:spacing w:line="240" w:lineRule="auto"/>
    </w:pPr>
    <w:rPr>
      <w:sz w:val="20"/>
      <w:szCs w:val="20"/>
    </w:rPr>
  </w:style>
  <w:style w:type="character" w:customStyle="1" w:styleId="CommentTextChar">
    <w:name w:val="Comment Text Char"/>
    <w:basedOn w:val="DefaultParagraphFont"/>
    <w:link w:val="CommentText"/>
    <w:uiPriority w:val="99"/>
    <w:semiHidden/>
    <w:rsid w:val="00DC351A"/>
    <w:rPr>
      <w:sz w:val="20"/>
      <w:szCs w:val="20"/>
    </w:rPr>
  </w:style>
  <w:style w:type="paragraph" w:styleId="CommentSubject">
    <w:name w:val="annotation subject"/>
    <w:basedOn w:val="CommentText"/>
    <w:next w:val="CommentText"/>
    <w:link w:val="CommentSubjectChar"/>
    <w:uiPriority w:val="99"/>
    <w:semiHidden/>
    <w:unhideWhenUsed/>
    <w:rsid w:val="00DC351A"/>
    <w:rPr>
      <w:b/>
      <w:bCs/>
    </w:rPr>
  </w:style>
  <w:style w:type="character" w:customStyle="1" w:styleId="CommentSubjectChar">
    <w:name w:val="Comment Subject Char"/>
    <w:basedOn w:val="CommentTextChar"/>
    <w:link w:val="CommentSubject"/>
    <w:uiPriority w:val="99"/>
    <w:semiHidden/>
    <w:rsid w:val="00DC351A"/>
    <w:rPr>
      <w:b/>
      <w:bCs/>
      <w:sz w:val="20"/>
      <w:szCs w:val="20"/>
    </w:rPr>
  </w:style>
  <w:style w:type="numbering" w:customStyle="1" w:styleId="SLIKA1">
    <w:name w:val="SLIKA1"/>
    <w:basedOn w:val="NoList"/>
    <w:rsid w:val="005F3A83"/>
  </w:style>
  <w:style w:type="character" w:customStyle="1" w:styleId="Nerijeenospominjanje1">
    <w:name w:val="Neriješeno spominjanje1"/>
    <w:basedOn w:val="DefaultParagraphFont"/>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DefaultParagraphFont"/>
    <w:rsid w:val="00441FCF"/>
  </w:style>
  <w:style w:type="table" w:customStyle="1" w:styleId="TableNormal1">
    <w:name w:val="Table Normal1"/>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NoList"/>
    <w:uiPriority w:val="99"/>
    <w:semiHidden/>
    <w:unhideWhenUsed/>
    <w:rsid w:val="00EF5B76"/>
  </w:style>
  <w:style w:type="numbering" w:customStyle="1" w:styleId="Bezpopisa12">
    <w:name w:val="Bez popisa12"/>
    <w:next w:val="NoList"/>
    <w:uiPriority w:val="99"/>
    <w:semiHidden/>
    <w:unhideWhenUsed/>
    <w:rsid w:val="00EF5B76"/>
  </w:style>
  <w:style w:type="numbering" w:customStyle="1" w:styleId="Bezpopisa111">
    <w:name w:val="Bez popisa111"/>
    <w:next w:val="NoList"/>
    <w:uiPriority w:val="99"/>
    <w:semiHidden/>
    <w:unhideWhenUsed/>
    <w:rsid w:val="00EF5B76"/>
  </w:style>
  <w:style w:type="numbering" w:customStyle="1" w:styleId="SLIKA2">
    <w:name w:val="SLIKA2"/>
    <w:basedOn w:val="NoList"/>
    <w:rsid w:val="00EF5B76"/>
  </w:style>
  <w:style w:type="numbering" w:customStyle="1" w:styleId="Bezpopisa1111">
    <w:name w:val="Bez popisa1111"/>
    <w:next w:val="NoList"/>
    <w:uiPriority w:val="99"/>
    <w:semiHidden/>
    <w:unhideWhenUsed/>
    <w:rsid w:val="00EF5B76"/>
  </w:style>
  <w:style w:type="numbering" w:customStyle="1" w:styleId="SLIKA11">
    <w:name w:val="SLIKA11"/>
    <w:basedOn w:val="NoList"/>
    <w:rsid w:val="00EF5B76"/>
    <w:pPr>
      <w:numPr>
        <w:numId w:val="5"/>
      </w:numPr>
    </w:pPr>
  </w:style>
  <w:style w:type="numbering" w:customStyle="1" w:styleId="SLIKA11121118">
    <w:name w:val="SLIKA11121118"/>
    <w:basedOn w:val="NoList"/>
    <w:rsid w:val="000E3E1A"/>
    <w:pPr>
      <w:numPr>
        <w:numId w:val="6"/>
      </w:numPr>
    </w:pPr>
  </w:style>
  <w:style w:type="paragraph" w:styleId="EndnoteText">
    <w:name w:val="endnote text"/>
    <w:basedOn w:val="Normal"/>
    <w:link w:val="EndnoteTextChar"/>
    <w:uiPriority w:val="99"/>
    <w:semiHidden/>
    <w:unhideWhenUsed/>
    <w:rsid w:val="000406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062A"/>
    <w:rPr>
      <w:sz w:val="20"/>
      <w:szCs w:val="20"/>
    </w:rPr>
  </w:style>
  <w:style w:type="character" w:styleId="EndnoteReference">
    <w:name w:val="endnote reference"/>
    <w:basedOn w:val="DefaultParagraphFont"/>
    <w:uiPriority w:val="99"/>
    <w:semiHidden/>
    <w:unhideWhenUsed/>
    <w:rsid w:val="0004062A"/>
    <w:rPr>
      <w:vertAlign w:val="superscript"/>
    </w:rPr>
  </w:style>
  <w:style w:type="numbering" w:customStyle="1" w:styleId="Bezpopisa3">
    <w:name w:val="Bez popisa3"/>
    <w:next w:val="NoList"/>
    <w:uiPriority w:val="99"/>
    <w:semiHidden/>
    <w:unhideWhenUsed/>
    <w:rsid w:val="00301039"/>
  </w:style>
  <w:style w:type="character" w:styleId="UnresolvedMention">
    <w:name w:val="Unresolved Mention"/>
    <w:basedOn w:val="DefaultParagraphFont"/>
    <w:uiPriority w:val="99"/>
    <w:semiHidden/>
    <w:unhideWhenUsed/>
    <w:rsid w:val="00301039"/>
    <w:rPr>
      <w:color w:val="808080"/>
      <w:shd w:val="clear" w:color="auto" w:fill="E6E6E6"/>
    </w:rPr>
  </w:style>
  <w:style w:type="table" w:customStyle="1" w:styleId="Reetkatablice16">
    <w:name w:val="Rešetka tablice16"/>
    <w:basedOn w:val="TableNormal"/>
    <w:next w:val="TableGrid"/>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NoList"/>
    <w:rsid w:val="00301039"/>
  </w:style>
  <w:style w:type="numbering" w:customStyle="1" w:styleId="SLIKA1111">
    <w:name w:val="SLIKA1111"/>
    <w:basedOn w:val="NoList"/>
    <w:rsid w:val="00301039"/>
  </w:style>
  <w:style w:type="numbering" w:customStyle="1" w:styleId="SLIKA112">
    <w:name w:val="SLIKA112"/>
    <w:basedOn w:val="NoList"/>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NoList"/>
    <w:rsid w:val="00301039"/>
    <w:pPr>
      <w:numPr>
        <w:numId w:val="4"/>
      </w:numPr>
    </w:pPr>
  </w:style>
  <w:style w:type="table" w:customStyle="1" w:styleId="Reetkatablice21">
    <w:name w:val="Rešetka tablice2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NoList"/>
    <w:uiPriority w:val="99"/>
    <w:semiHidden/>
    <w:unhideWhenUsed/>
    <w:rsid w:val="00301039"/>
  </w:style>
  <w:style w:type="table" w:customStyle="1" w:styleId="Reetkatablice31">
    <w:name w:val="Rešetka tablice31"/>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NoList"/>
    <w:uiPriority w:val="99"/>
    <w:semiHidden/>
    <w:unhideWhenUsed/>
    <w:rsid w:val="00301039"/>
  </w:style>
  <w:style w:type="table" w:customStyle="1" w:styleId="Reetkatablice51">
    <w:name w:val="Rešetka tablice51"/>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NoList"/>
    <w:uiPriority w:val="99"/>
    <w:semiHidden/>
    <w:unhideWhenUsed/>
    <w:rsid w:val="00301039"/>
  </w:style>
  <w:style w:type="numbering" w:customStyle="1" w:styleId="Bezpopisa211">
    <w:name w:val="Bez popisa211"/>
    <w:next w:val="NoList"/>
    <w:uiPriority w:val="99"/>
    <w:semiHidden/>
    <w:unhideWhenUsed/>
    <w:rsid w:val="00301039"/>
  </w:style>
  <w:style w:type="numbering" w:customStyle="1" w:styleId="SLIKA113">
    <w:name w:val="SLIKA113"/>
    <w:basedOn w:val="NoList"/>
    <w:rsid w:val="00301039"/>
  </w:style>
  <w:style w:type="numbering" w:customStyle="1" w:styleId="SLIKA114">
    <w:name w:val="SLIKA114"/>
    <w:basedOn w:val="NoList"/>
    <w:rsid w:val="00301039"/>
  </w:style>
  <w:style w:type="numbering" w:customStyle="1" w:styleId="SLIKA115">
    <w:name w:val="SLIKA115"/>
    <w:basedOn w:val="NoList"/>
    <w:rsid w:val="00301039"/>
  </w:style>
  <w:style w:type="numbering" w:customStyle="1" w:styleId="SLIKA116">
    <w:name w:val="SLIKA116"/>
    <w:basedOn w:val="NoList"/>
    <w:rsid w:val="00301039"/>
  </w:style>
  <w:style w:type="numbering" w:customStyle="1" w:styleId="SLIKA117">
    <w:name w:val="SLIKA117"/>
    <w:basedOn w:val="NoList"/>
    <w:rsid w:val="00301039"/>
  </w:style>
  <w:style w:type="numbering" w:customStyle="1" w:styleId="SLIKA118">
    <w:name w:val="SLIKA118"/>
    <w:basedOn w:val="NoList"/>
    <w:rsid w:val="00301039"/>
  </w:style>
  <w:style w:type="numbering" w:customStyle="1" w:styleId="SLIKA119">
    <w:name w:val="SLIKA119"/>
    <w:basedOn w:val="NoList"/>
    <w:rsid w:val="00301039"/>
  </w:style>
  <w:style w:type="numbering" w:customStyle="1" w:styleId="SLIKA1110">
    <w:name w:val="SLIKA1110"/>
    <w:basedOn w:val="NoList"/>
    <w:rsid w:val="00301039"/>
  </w:style>
  <w:style w:type="numbering" w:customStyle="1" w:styleId="SLIKA11111">
    <w:name w:val="SLIKA11111"/>
    <w:basedOn w:val="NoList"/>
    <w:rsid w:val="00301039"/>
  </w:style>
  <w:style w:type="character" w:styleId="PlaceholderText">
    <w:name w:val="Placeholder Text"/>
    <w:basedOn w:val="DefaultParagraphFont"/>
    <w:uiPriority w:val="99"/>
    <w:semiHidden/>
    <w:rsid w:val="00301039"/>
    <w:rPr>
      <w:color w:val="808080"/>
    </w:rPr>
  </w:style>
  <w:style w:type="numbering" w:customStyle="1" w:styleId="SLIKA1112">
    <w:name w:val="SLIKA1112"/>
    <w:basedOn w:val="NoList"/>
    <w:rsid w:val="00301039"/>
  </w:style>
  <w:style w:type="numbering" w:customStyle="1" w:styleId="Bezpopisa31">
    <w:name w:val="Bez popisa31"/>
    <w:next w:val="NoList"/>
    <w:uiPriority w:val="99"/>
    <w:semiHidden/>
    <w:unhideWhenUsed/>
    <w:rsid w:val="00301039"/>
  </w:style>
  <w:style w:type="numbering" w:customStyle="1" w:styleId="SLIKA1113">
    <w:name w:val="SLIKA1113"/>
    <w:basedOn w:val="NoList"/>
    <w:rsid w:val="00301039"/>
  </w:style>
  <w:style w:type="numbering" w:customStyle="1" w:styleId="SLIKA1114">
    <w:name w:val="SLIKA1114"/>
    <w:basedOn w:val="NoList"/>
    <w:rsid w:val="00301039"/>
  </w:style>
  <w:style w:type="numbering" w:customStyle="1" w:styleId="SLIKA1121">
    <w:name w:val="SLIKA1121"/>
    <w:basedOn w:val="NoList"/>
    <w:rsid w:val="00301039"/>
  </w:style>
  <w:style w:type="table" w:customStyle="1" w:styleId="Reetkatablice161">
    <w:name w:val="Rešetka tablice161"/>
    <w:basedOn w:val="TableNormal"/>
    <w:next w:val="TableGrid"/>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NoList"/>
    <w:rsid w:val="00301039"/>
    <w:pPr>
      <w:numPr>
        <w:numId w:val="2"/>
      </w:numPr>
    </w:pPr>
  </w:style>
  <w:style w:type="table" w:customStyle="1" w:styleId="Reetkatablice22">
    <w:name w:val="Rešetka tablice22"/>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NoList"/>
    <w:uiPriority w:val="99"/>
    <w:semiHidden/>
    <w:unhideWhenUsed/>
    <w:rsid w:val="00301039"/>
  </w:style>
  <w:style w:type="table" w:customStyle="1" w:styleId="Reetkatablice32">
    <w:name w:val="Rešetka tablice32"/>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NoList"/>
    <w:uiPriority w:val="99"/>
    <w:semiHidden/>
    <w:unhideWhenUsed/>
    <w:rsid w:val="00301039"/>
  </w:style>
  <w:style w:type="table" w:customStyle="1" w:styleId="Reetkatablice111">
    <w:name w:val="Rešetka tablice1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NoList"/>
    <w:uiPriority w:val="99"/>
    <w:semiHidden/>
    <w:unhideWhenUsed/>
    <w:rsid w:val="00301039"/>
  </w:style>
  <w:style w:type="table" w:customStyle="1" w:styleId="Reetkatablice311">
    <w:name w:val="Rešetka tablice311"/>
    <w:basedOn w:val="TableNormal"/>
    <w:next w:val="TableGrid"/>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TableNormal"/>
    <w:next w:val="TableGrid"/>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NoList"/>
    <w:uiPriority w:val="99"/>
    <w:semiHidden/>
    <w:unhideWhenUsed/>
    <w:rsid w:val="00301039"/>
  </w:style>
  <w:style w:type="numbering" w:customStyle="1" w:styleId="SLIKA1131">
    <w:name w:val="SLIKA1131"/>
    <w:basedOn w:val="NoList"/>
    <w:rsid w:val="00301039"/>
  </w:style>
  <w:style w:type="numbering" w:customStyle="1" w:styleId="SLIKA1141">
    <w:name w:val="SLIKA1141"/>
    <w:basedOn w:val="NoList"/>
    <w:rsid w:val="00301039"/>
  </w:style>
  <w:style w:type="numbering" w:customStyle="1" w:styleId="SLIKA1151">
    <w:name w:val="SLIKA1151"/>
    <w:basedOn w:val="NoList"/>
    <w:rsid w:val="00301039"/>
  </w:style>
  <w:style w:type="numbering" w:customStyle="1" w:styleId="SLIKA1161">
    <w:name w:val="SLIKA1161"/>
    <w:basedOn w:val="NoList"/>
    <w:rsid w:val="00301039"/>
  </w:style>
  <w:style w:type="numbering" w:customStyle="1" w:styleId="SLIKA1171">
    <w:name w:val="SLIKA1171"/>
    <w:basedOn w:val="NoList"/>
    <w:rsid w:val="00301039"/>
  </w:style>
  <w:style w:type="numbering" w:customStyle="1" w:styleId="SLIKA1181">
    <w:name w:val="SLIKA1181"/>
    <w:basedOn w:val="NoList"/>
    <w:rsid w:val="00301039"/>
  </w:style>
  <w:style w:type="numbering" w:customStyle="1" w:styleId="SLIKA1191">
    <w:name w:val="SLIKA1191"/>
    <w:basedOn w:val="NoList"/>
    <w:rsid w:val="00301039"/>
  </w:style>
  <w:style w:type="numbering" w:customStyle="1" w:styleId="SLIKA11101">
    <w:name w:val="SLIKA11101"/>
    <w:basedOn w:val="NoList"/>
    <w:rsid w:val="00301039"/>
  </w:style>
  <w:style w:type="numbering" w:customStyle="1" w:styleId="SLIKA111111">
    <w:name w:val="SLIKA111111"/>
    <w:basedOn w:val="NoList"/>
    <w:rsid w:val="00301039"/>
  </w:style>
  <w:style w:type="numbering" w:customStyle="1" w:styleId="SLIKA11121">
    <w:name w:val="SLIKA11121"/>
    <w:basedOn w:val="NoList"/>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2">
    <w:name w:val="Body text (2)_"/>
    <w:basedOn w:val="DefaultParagraphFont"/>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2"/>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NoList"/>
    <w:rsid w:val="00301039"/>
  </w:style>
  <w:style w:type="numbering" w:customStyle="1" w:styleId="SLIKA1112111811">
    <w:name w:val="SLIKA1112111811"/>
    <w:basedOn w:val="NoList"/>
    <w:rsid w:val="00301039"/>
  </w:style>
  <w:style w:type="table" w:customStyle="1" w:styleId="Reetkatablice7">
    <w:name w:val="Rešetka tablice7"/>
    <w:basedOn w:val="TableNormal"/>
    <w:next w:val="TableGrid"/>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NoList"/>
    <w:rsid w:val="00301039"/>
    <w:pPr>
      <w:numPr>
        <w:numId w:val="1"/>
      </w:numPr>
    </w:pPr>
  </w:style>
  <w:style w:type="table" w:customStyle="1" w:styleId="Reetkatablice72">
    <w:name w:val="Rešetka tablice72"/>
    <w:basedOn w:val="TableNormal"/>
    <w:next w:val="TableGrid"/>
    <w:uiPriority w:val="59"/>
    <w:rsid w:val="001902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0B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EEC3-CE5E-4AA3-A0D4-61FC039F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13491</Words>
  <Characters>76903</Characters>
  <Application>Microsoft Office Word</Application>
  <DocSecurity>0</DocSecurity>
  <Lines>640</Lines>
  <Paragraphs>180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Klara Orlić</cp:lastModifiedBy>
  <cp:revision>4</cp:revision>
  <cp:lastPrinted>2024-09-17T20:03:00Z</cp:lastPrinted>
  <dcterms:created xsi:type="dcterms:W3CDTF">2024-09-17T20:02:00Z</dcterms:created>
  <dcterms:modified xsi:type="dcterms:W3CDTF">2024-09-17T20:03:00Z</dcterms:modified>
</cp:coreProperties>
</file>